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1C4" w:rsidRPr="00D40A90" w:rsidRDefault="00E871C4" w:rsidP="00D40A90">
      <w:pPr>
        <w:pStyle w:val="MemoHeader"/>
        <w:spacing w:before="0" w:after="0" w:afterAutospacing="0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D40A90">
        <w:rPr>
          <w:rFonts w:ascii="Times New Roman" w:hAnsi="Times New Roman"/>
          <w:szCs w:val="32"/>
        </w:rPr>
        <w:t>PUC Interoffice Memorandum</w:t>
      </w:r>
    </w:p>
    <w:p w:rsidR="00D40A90" w:rsidRDefault="00D40A9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b/>
        </w:rPr>
      </w:pPr>
    </w:p>
    <w:p w:rsidR="00D25B40" w:rsidRPr="004048C0" w:rsidRDefault="00D25B40" w:rsidP="00EF5EA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4048C0">
        <w:rPr>
          <w:rFonts w:cs="Times New Roman"/>
          <w:b/>
        </w:rPr>
        <w:t>To:</w:t>
      </w:r>
      <w:r w:rsidRPr="004048C0">
        <w:rPr>
          <w:rFonts w:cs="Times New Roman"/>
        </w:rPr>
        <w:tab/>
      </w:r>
      <w:r w:rsidR="009A6AA3">
        <w:rPr>
          <w:rFonts w:cs="Times New Roman"/>
        </w:rPr>
        <w:t>Matthew Arth</w:t>
      </w:r>
      <w:r w:rsidR="0090036E" w:rsidRPr="004048C0">
        <w:rPr>
          <w:rFonts w:cs="Times New Roman"/>
        </w:rPr>
        <w:t>, Attorney</w:t>
      </w:r>
    </w:p>
    <w:p w:rsidR="00D25B40" w:rsidRPr="004048C0" w:rsidRDefault="00D25B40" w:rsidP="00307E8A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/>
        <w:rPr>
          <w:rFonts w:cs="Times New Roman"/>
        </w:rPr>
      </w:pPr>
      <w:r w:rsidRPr="004048C0">
        <w:rPr>
          <w:rFonts w:cs="Times New Roman"/>
        </w:rPr>
        <w:t>Legal Division</w:t>
      </w:r>
    </w:p>
    <w:p w:rsidR="00D25B40" w:rsidRPr="004048C0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p w:rsidR="00AD13ED" w:rsidRPr="004048C0" w:rsidRDefault="00AD13ED" w:rsidP="00AD13ED">
      <w:pPr>
        <w:rPr>
          <w:rFonts w:cs="Times New Roman"/>
        </w:rPr>
      </w:pPr>
      <w:r w:rsidRPr="004048C0">
        <w:rPr>
          <w:rFonts w:cs="Times New Roman"/>
          <w:b/>
        </w:rPr>
        <w:t>Thru:</w:t>
      </w:r>
      <w:r w:rsidRPr="004048C0">
        <w:rPr>
          <w:rFonts w:cs="Times New Roman"/>
        </w:rPr>
        <w:tab/>
      </w:r>
      <w:r w:rsidRPr="004048C0">
        <w:rPr>
          <w:rFonts w:cs="Times New Roman"/>
        </w:rPr>
        <w:tab/>
        <w:t>Tammy Benter, Director</w:t>
      </w:r>
    </w:p>
    <w:p w:rsidR="00AD13ED" w:rsidRPr="004048C0" w:rsidRDefault="00693F44" w:rsidP="00AD13ED">
      <w:pPr>
        <w:ind w:left="1440"/>
        <w:rPr>
          <w:rFonts w:cs="Times New Roman"/>
        </w:rPr>
      </w:pPr>
      <w:r>
        <w:rPr>
          <w:rFonts w:cs="Times New Roman"/>
        </w:rPr>
        <w:t>Heidi Graham</w:t>
      </w:r>
      <w:r w:rsidR="00AD13ED" w:rsidRPr="004048C0">
        <w:rPr>
          <w:rFonts w:cs="Times New Roman"/>
        </w:rPr>
        <w:t>, Manager</w:t>
      </w:r>
    </w:p>
    <w:p w:rsidR="00AD13ED" w:rsidRPr="004048C0" w:rsidRDefault="00AD13ED" w:rsidP="00AD13ED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 w:rsidR="00DE4A00">
        <w:rPr>
          <w:rFonts w:cs="Times New Roman"/>
        </w:rPr>
        <w:t>Utility Regulation</w:t>
      </w:r>
      <w:r w:rsidR="0008714E">
        <w:rPr>
          <w:rFonts w:cs="Times New Roman"/>
        </w:rPr>
        <w:t xml:space="preserve"> Division</w:t>
      </w:r>
    </w:p>
    <w:p w:rsidR="00AD13ED" w:rsidRPr="004048C0" w:rsidRDefault="00AD13ED" w:rsidP="00AD13ED">
      <w:pPr>
        <w:rPr>
          <w:rFonts w:cs="Times New Roman"/>
        </w:rPr>
      </w:pPr>
    </w:p>
    <w:p w:rsidR="00AD13ED" w:rsidRPr="004048C0" w:rsidRDefault="00AD13ED" w:rsidP="00AD13ED">
      <w:pPr>
        <w:rPr>
          <w:rFonts w:cs="Times New Roman"/>
        </w:rPr>
      </w:pPr>
      <w:r w:rsidRPr="004048C0">
        <w:rPr>
          <w:rFonts w:cs="Times New Roman"/>
          <w:b/>
        </w:rPr>
        <w:t>From:</w:t>
      </w:r>
      <w:r w:rsidRPr="004048C0">
        <w:rPr>
          <w:rFonts w:cs="Times New Roman"/>
        </w:rPr>
        <w:tab/>
      </w:r>
      <w:r w:rsidRPr="004048C0">
        <w:rPr>
          <w:rFonts w:cs="Times New Roman"/>
        </w:rPr>
        <w:tab/>
      </w:r>
      <w:r w:rsidR="009A6AA3" w:rsidRPr="009A6AA3">
        <w:rPr>
          <w:rFonts w:cs="Times New Roman"/>
        </w:rPr>
        <w:t>Emily Sears, Financial Analyst</w:t>
      </w:r>
    </w:p>
    <w:p w:rsidR="00DE4A00" w:rsidRPr="004048C0" w:rsidRDefault="00DE4A00" w:rsidP="00DE4A00">
      <w:pPr>
        <w:ind w:left="1440"/>
        <w:rPr>
          <w:rFonts w:cs="Times New Roman"/>
        </w:rPr>
      </w:pPr>
      <w:r w:rsidRPr="004048C0">
        <w:rPr>
          <w:rFonts w:cs="Times New Roman"/>
        </w:rPr>
        <w:t xml:space="preserve">Water </w:t>
      </w:r>
      <w:r>
        <w:rPr>
          <w:rFonts w:cs="Times New Roman"/>
        </w:rPr>
        <w:t>Utility Regulation</w:t>
      </w:r>
      <w:r w:rsidR="0008714E">
        <w:rPr>
          <w:rFonts w:cs="Times New Roman"/>
        </w:rPr>
        <w:t xml:space="preserve"> Division</w:t>
      </w:r>
    </w:p>
    <w:p w:rsidR="00D25B40" w:rsidRPr="004048C0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ind w:left="1440" w:hanging="1440"/>
        <w:rPr>
          <w:rFonts w:cs="Times New Roman"/>
        </w:rPr>
      </w:pPr>
    </w:p>
    <w:p w:rsidR="00D60C33" w:rsidRPr="00502E43" w:rsidRDefault="00D25B40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  <w:color w:val="FF0000"/>
        </w:rPr>
      </w:pPr>
      <w:r w:rsidRPr="004048C0">
        <w:rPr>
          <w:rFonts w:cs="Times New Roman"/>
          <w:b/>
        </w:rPr>
        <w:t>Date:</w:t>
      </w:r>
      <w:r w:rsidR="00F54B8D" w:rsidRPr="004048C0">
        <w:rPr>
          <w:rFonts w:cs="Times New Roman"/>
        </w:rPr>
        <w:tab/>
      </w:r>
      <w:r w:rsidR="006E4D33" w:rsidRPr="006E4D33">
        <w:rPr>
          <w:rFonts w:cs="Times New Roman"/>
        </w:rPr>
        <w:t>October 1, 2018</w:t>
      </w:r>
    </w:p>
    <w:p w:rsidR="00F54B8D" w:rsidRPr="004048C0" w:rsidRDefault="00F54B8D" w:rsidP="00EC3C43">
      <w:pPr>
        <w:tabs>
          <w:tab w:val="clear" w:pos="0"/>
          <w:tab w:val="clear" w:pos="72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jc w:val="left"/>
        <w:rPr>
          <w:rFonts w:cs="Times New Roman"/>
          <w:lang w:val="en-CA"/>
        </w:rPr>
      </w:pPr>
    </w:p>
    <w:p w:rsidR="00D53D29" w:rsidRPr="00D53D29" w:rsidRDefault="009A6AA3" w:rsidP="00D53D29">
      <w:pPr>
        <w:ind w:left="1440" w:hanging="1440"/>
        <w:rPr>
          <w:rFonts w:cs="Times New Roman"/>
          <w:i/>
        </w:rPr>
      </w:pPr>
      <w:r>
        <w:rPr>
          <w:rFonts w:cs="Times New Roman"/>
          <w:b/>
        </w:rPr>
        <w:t>Subject:</w:t>
      </w:r>
      <w:r>
        <w:rPr>
          <w:rFonts w:cs="Times New Roman"/>
          <w:b/>
        </w:rPr>
        <w:tab/>
        <w:t xml:space="preserve">Docket </w:t>
      </w:r>
      <w:r w:rsidRPr="009A6AA3">
        <w:rPr>
          <w:rFonts w:cs="Times New Roman"/>
          <w:b/>
        </w:rPr>
        <w:t>48328</w:t>
      </w:r>
      <w:r w:rsidR="00D53D29" w:rsidRPr="00D53D29">
        <w:rPr>
          <w:rFonts w:cs="Times New Roman"/>
        </w:rPr>
        <w:t xml:space="preserve">, </w:t>
      </w:r>
      <w:r w:rsidR="00D53D29" w:rsidRPr="00D53D29">
        <w:rPr>
          <w:rFonts w:cs="Times New Roman"/>
          <w:i/>
        </w:rPr>
        <w:t xml:space="preserve">Application </w:t>
      </w:r>
      <w:r w:rsidR="00D53D29" w:rsidRPr="009A6AA3">
        <w:rPr>
          <w:rFonts w:cs="Times New Roman"/>
          <w:i/>
        </w:rPr>
        <w:t xml:space="preserve">of </w:t>
      </w:r>
      <w:r w:rsidRPr="009A6AA3">
        <w:rPr>
          <w:rFonts w:cs="Times New Roman"/>
          <w:i/>
        </w:rPr>
        <w:t>El Paso Water Utilities Public Service Board</w:t>
      </w:r>
      <w:r w:rsidR="00D53D29" w:rsidRPr="00D53D29">
        <w:rPr>
          <w:rFonts w:cs="Times New Roman"/>
          <w:i/>
        </w:rPr>
        <w:t xml:space="preserve"> to </w:t>
      </w:r>
      <w:r>
        <w:rPr>
          <w:rFonts w:cs="Times New Roman"/>
          <w:i/>
        </w:rPr>
        <w:t>Decertify a Portion of its Certificates</w:t>
      </w:r>
      <w:r w:rsidR="00D53D29" w:rsidRPr="00D53D29">
        <w:rPr>
          <w:rFonts w:cs="Times New Roman"/>
          <w:i/>
        </w:rPr>
        <w:t xml:space="preserve"> of Convenience and Necessity (CCN) in</w:t>
      </w:r>
      <w:r>
        <w:rPr>
          <w:rFonts w:cs="Times New Roman"/>
          <w:i/>
        </w:rPr>
        <w:t xml:space="preserve"> El Paso</w:t>
      </w:r>
      <w:r w:rsidR="00D53D29" w:rsidRPr="00D53D29">
        <w:rPr>
          <w:rFonts w:cs="Times New Roman"/>
          <w:i/>
        </w:rPr>
        <w:t xml:space="preserve"> County </w:t>
      </w:r>
    </w:p>
    <w:p w:rsidR="00D53D29" w:rsidRPr="00D53D29" w:rsidRDefault="00D53D29" w:rsidP="00D53D29">
      <w:pPr>
        <w:ind w:left="1440" w:hanging="1440"/>
        <w:rPr>
          <w:rFonts w:cs="Times New Roman"/>
        </w:rPr>
      </w:pPr>
    </w:p>
    <w:p w:rsidR="00A25031" w:rsidRPr="00EA0B92" w:rsidRDefault="00A25031" w:rsidP="00A25031">
      <w:pPr>
        <w:ind w:left="1440" w:hanging="1440"/>
        <w:rPr>
          <w:rFonts w:cs="Times New Roman"/>
        </w:rPr>
      </w:pPr>
    </w:p>
    <w:p w:rsidR="00A25031" w:rsidRPr="00EA0B92" w:rsidRDefault="00A25031" w:rsidP="00501899">
      <w:pPr>
        <w:rPr>
          <w:rFonts w:cs="Times New Roman"/>
        </w:rPr>
      </w:pPr>
      <w:r w:rsidRPr="00EA0B92">
        <w:rPr>
          <w:rFonts w:cs="Times New Roman"/>
        </w:rPr>
        <w:t xml:space="preserve">On </w:t>
      </w:r>
      <w:r w:rsidR="009A6AA3">
        <w:rPr>
          <w:rFonts w:cs="Times New Roman"/>
        </w:rPr>
        <w:t>May 1, 2018</w:t>
      </w:r>
      <w:r w:rsidRPr="00EA0B92">
        <w:rPr>
          <w:rFonts w:cs="Times New Roman"/>
        </w:rPr>
        <w:t>,</w:t>
      </w:r>
      <w:r w:rsidR="009A6AA3">
        <w:rPr>
          <w:rFonts w:cs="Times New Roman"/>
        </w:rPr>
        <w:t xml:space="preserve"> El Paso Water Utilities Public Service Board (Applicant)</w:t>
      </w:r>
      <w:r>
        <w:rPr>
          <w:rFonts w:cs="Times New Roman"/>
          <w:i/>
        </w:rPr>
        <w:t xml:space="preserve"> </w:t>
      </w:r>
      <w:r w:rsidRPr="00EA0B92">
        <w:rPr>
          <w:rFonts w:cs="Times New Roman"/>
        </w:rPr>
        <w:t>filed with the Publi</w:t>
      </w:r>
      <w:r>
        <w:rPr>
          <w:rFonts w:cs="Times New Roman"/>
        </w:rPr>
        <w:t>c Utility Commission of Texas (</w:t>
      </w:r>
      <w:r w:rsidRPr="00EA0B92">
        <w:rPr>
          <w:rFonts w:cs="Times New Roman"/>
          <w:bCs/>
        </w:rPr>
        <w:t xml:space="preserve">Commission) an application to amend </w:t>
      </w:r>
      <w:r w:rsidRPr="006A2ED2">
        <w:rPr>
          <w:rFonts w:cs="Times New Roman"/>
        </w:rPr>
        <w:t xml:space="preserve">its water </w:t>
      </w:r>
      <w:r>
        <w:rPr>
          <w:rFonts w:cs="Times New Roman"/>
        </w:rPr>
        <w:t>C</w:t>
      </w:r>
      <w:r w:rsidRPr="006A2ED2">
        <w:rPr>
          <w:rFonts w:cs="Times New Roman"/>
        </w:rPr>
        <w:t>ertificate</w:t>
      </w:r>
      <w:r>
        <w:rPr>
          <w:rFonts w:cs="Times New Roman"/>
        </w:rPr>
        <w:t xml:space="preserve"> of Convenience and N</w:t>
      </w:r>
      <w:r w:rsidRPr="006A2ED2">
        <w:rPr>
          <w:rFonts w:cs="Times New Roman"/>
        </w:rPr>
        <w:t>ecessity (CCN) No</w:t>
      </w:r>
      <w:r>
        <w:rPr>
          <w:rFonts w:cs="Times New Roman"/>
        </w:rPr>
        <w:t xml:space="preserve">. </w:t>
      </w:r>
      <w:r w:rsidR="009A6AA3">
        <w:rPr>
          <w:rFonts w:cs="Times New Roman"/>
        </w:rPr>
        <w:t xml:space="preserve">10211 </w:t>
      </w:r>
      <w:r>
        <w:rPr>
          <w:rFonts w:cs="Times New Roman"/>
        </w:rPr>
        <w:t>and sewer CCN No.</w:t>
      </w:r>
      <w:r w:rsidR="009A6AA3">
        <w:rPr>
          <w:rFonts w:cs="Times New Roman"/>
        </w:rPr>
        <w:t xml:space="preserve"> 21008</w:t>
      </w:r>
      <w:r w:rsidRPr="00EA0B92">
        <w:rPr>
          <w:rFonts w:cs="Times New Roman"/>
        </w:rPr>
        <w:t xml:space="preserve"> in</w:t>
      </w:r>
      <w:r w:rsidR="009A6AA3">
        <w:rPr>
          <w:rFonts w:cs="Times New Roman"/>
        </w:rPr>
        <w:t xml:space="preserve"> El Paso</w:t>
      </w:r>
      <w:r w:rsidRPr="00EA0B92">
        <w:rPr>
          <w:rFonts w:cs="Times New Roman"/>
        </w:rPr>
        <w:t xml:space="preserve"> County, Texas pursuant to Texas Water Code</w:t>
      </w:r>
      <w:r w:rsidR="002B361C">
        <w:rPr>
          <w:rFonts w:cs="Times New Roman"/>
        </w:rPr>
        <w:t xml:space="preserve"> (TWC)</w:t>
      </w:r>
      <w:r w:rsidR="009A6AA3">
        <w:rPr>
          <w:rFonts w:cs="Times New Roman"/>
        </w:rPr>
        <w:t xml:space="preserve"> §§ 13.241</w:t>
      </w:r>
      <w:r w:rsidRPr="00EA0B92">
        <w:rPr>
          <w:rFonts w:cs="Times New Roman"/>
        </w:rPr>
        <w:t xml:space="preserve"> to 13.250</w:t>
      </w:r>
      <w:r>
        <w:rPr>
          <w:rFonts w:cs="Times New Roman"/>
        </w:rPr>
        <w:t xml:space="preserve"> </w:t>
      </w:r>
      <w:r w:rsidRPr="00EA0B92">
        <w:rPr>
          <w:rFonts w:cs="Times New Roman"/>
        </w:rPr>
        <w:t>and the 16 Tex</w:t>
      </w:r>
      <w:r w:rsidR="009A6AA3">
        <w:rPr>
          <w:rFonts w:cs="Times New Roman"/>
        </w:rPr>
        <w:t>as</w:t>
      </w:r>
      <w:r w:rsidRPr="00EA0B92">
        <w:rPr>
          <w:rFonts w:cs="Times New Roman"/>
        </w:rPr>
        <w:t xml:space="preserve"> </w:t>
      </w:r>
      <w:r>
        <w:rPr>
          <w:rFonts w:cs="Times New Roman"/>
        </w:rPr>
        <w:t>Admin</w:t>
      </w:r>
      <w:r w:rsidR="009A6AA3">
        <w:rPr>
          <w:rFonts w:cs="Times New Roman"/>
        </w:rPr>
        <w:t>istrative</w:t>
      </w:r>
      <w:r>
        <w:rPr>
          <w:rFonts w:cs="Times New Roman"/>
        </w:rPr>
        <w:t xml:space="preserve"> Code</w:t>
      </w:r>
      <w:r w:rsidR="002B361C">
        <w:rPr>
          <w:rFonts w:cs="Times New Roman"/>
        </w:rPr>
        <w:t xml:space="preserve"> (TAC)</w:t>
      </w:r>
      <w:r>
        <w:rPr>
          <w:rFonts w:cs="Times New Roman"/>
        </w:rPr>
        <w:t xml:space="preserve"> §§ 24.101 to 24</w:t>
      </w:r>
      <w:r w:rsidRPr="00EA0B92">
        <w:rPr>
          <w:rFonts w:cs="Times New Roman"/>
        </w:rPr>
        <w:t xml:space="preserve">.107.   </w:t>
      </w:r>
    </w:p>
    <w:p w:rsidR="00A676C0" w:rsidRPr="004048C0" w:rsidRDefault="00A676C0" w:rsidP="00501899">
      <w:pPr>
        <w:rPr>
          <w:rFonts w:cs="Times New Roman"/>
        </w:rPr>
      </w:pPr>
    </w:p>
    <w:p w:rsidR="00E5542F" w:rsidRPr="004048C0" w:rsidRDefault="00E5542F" w:rsidP="00501899">
      <w:pPr>
        <w:ind w:left="1440" w:hanging="1440"/>
        <w:rPr>
          <w:rFonts w:cs="Times New Roman"/>
          <w:b/>
          <w:bCs/>
          <w:u w:val="single"/>
        </w:rPr>
      </w:pPr>
      <w:r w:rsidRPr="004048C0">
        <w:rPr>
          <w:rFonts w:cs="Times New Roman"/>
          <w:b/>
          <w:u w:val="single"/>
        </w:rPr>
        <w:t>Background</w:t>
      </w:r>
    </w:p>
    <w:p w:rsidR="004048C0" w:rsidRPr="004048C0" w:rsidRDefault="00F75264" w:rsidP="00501899">
      <w:pPr>
        <w:rPr>
          <w:rFonts w:cs="Times New Roman"/>
          <w:color w:val="222222"/>
          <w:shd w:val="clear" w:color="auto" w:fill="FFFFFF"/>
        </w:rPr>
      </w:pPr>
      <w:r w:rsidRPr="004048C0">
        <w:rPr>
          <w:rFonts w:cs="Times New Roman"/>
          <w:noProof/>
        </w:rPr>
        <w:t xml:space="preserve">The </w:t>
      </w:r>
      <w:r w:rsidRPr="004048C0">
        <w:rPr>
          <w:rFonts w:cs="Times New Roman"/>
        </w:rPr>
        <w:t>Applicant</w:t>
      </w:r>
      <w:r w:rsidR="00E5542F" w:rsidRPr="004048C0">
        <w:rPr>
          <w:rFonts w:cs="Times New Roman"/>
          <w:noProof/>
        </w:rPr>
        <w:t xml:space="preserve"> </w:t>
      </w:r>
      <w:r w:rsidR="00E5542F" w:rsidRPr="004048C0">
        <w:rPr>
          <w:rFonts w:cs="Times New Roman"/>
        </w:rPr>
        <w:t xml:space="preserve">is seeking to </w:t>
      </w:r>
      <w:r w:rsidR="009A6AA3" w:rsidRPr="009A6AA3">
        <w:rPr>
          <w:rFonts w:cs="Times New Roman"/>
        </w:rPr>
        <w:t xml:space="preserve">decertify </w:t>
      </w:r>
      <w:r w:rsidRPr="009A6AA3">
        <w:rPr>
          <w:rFonts w:cs="Times New Roman"/>
        </w:rPr>
        <w:t>a</w:t>
      </w:r>
      <w:r w:rsidR="009A6AA3" w:rsidRPr="009A6AA3">
        <w:rPr>
          <w:rFonts w:cs="Times New Roman"/>
        </w:rPr>
        <w:t xml:space="preserve"> portion of its</w:t>
      </w:r>
      <w:r w:rsidRPr="009A6AA3">
        <w:rPr>
          <w:rFonts w:cs="Times New Roman"/>
        </w:rPr>
        <w:t xml:space="preserve"> </w:t>
      </w:r>
      <w:r w:rsidR="002E0B7B" w:rsidRPr="009A6AA3">
        <w:rPr>
          <w:rFonts w:cs="Times New Roman"/>
        </w:rPr>
        <w:t xml:space="preserve">water and sewer </w:t>
      </w:r>
      <w:r w:rsidR="00E5542F" w:rsidRPr="009A6AA3">
        <w:rPr>
          <w:rFonts w:cs="Times New Roman"/>
        </w:rPr>
        <w:t>CCN</w:t>
      </w:r>
      <w:r w:rsidR="009A6AA3" w:rsidRPr="009A6AA3">
        <w:rPr>
          <w:rFonts w:cs="Times New Roman"/>
        </w:rPr>
        <w:t>s</w:t>
      </w:r>
      <w:r w:rsidR="00E5542F" w:rsidRPr="009A6AA3">
        <w:rPr>
          <w:rFonts w:cs="Times New Roman"/>
        </w:rPr>
        <w:t xml:space="preserve"> </w:t>
      </w:r>
      <w:r w:rsidRPr="009A6AA3">
        <w:rPr>
          <w:rFonts w:cs="Times New Roman"/>
        </w:rPr>
        <w:t xml:space="preserve">for the </w:t>
      </w:r>
      <w:r w:rsidR="00E5542F" w:rsidRPr="009A6AA3">
        <w:rPr>
          <w:rFonts w:cs="Times New Roman"/>
        </w:rPr>
        <w:t>service area</w:t>
      </w:r>
      <w:r w:rsidR="00002F7B">
        <w:rPr>
          <w:rFonts w:cs="Times New Roman"/>
        </w:rPr>
        <w:t>s</w:t>
      </w:r>
      <w:r w:rsidR="00E5542F" w:rsidRPr="009A6AA3">
        <w:rPr>
          <w:rFonts w:cs="Times New Roman"/>
        </w:rPr>
        <w:t xml:space="preserve"> containing approximately </w:t>
      </w:r>
      <w:r w:rsidR="009A6AA3" w:rsidRPr="009A6AA3">
        <w:rPr>
          <w:rFonts w:cs="Times New Roman"/>
        </w:rPr>
        <w:t>342 and 487</w:t>
      </w:r>
      <w:r w:rsidR="00E5542F" w:rsidRPr="009A6AA3">
        <w:rPr>
          <w:rFonts w:cs="Times New Roman"/>
        </w:rPr>
        <w:t xml:space="preserve"> acres</w:t>
      </w:r>
      <w:r w:rsidR="009A6AA3" w:rsidRPr="009A6AA3">
        <w:rPr>
          <w:rFonts w:cs="Times New Roman"/>
        </w:rPr>
        <w:t xml:space="preserve"> respectively</w:t>
      </w:r>
      <w:r w:rsidR="00E5542F" w:rsidRPr="009A6AA3">
        <w:rPr>
          <w:rFonts w:cs="Times New Roman"/>
        </w:rPr>
        <w:t xml:space="preserve"> and </w:t>
      </w:r>
      <w:r w:rsidR="009A6AA3" w:rsidRPr="009A6AA3">
        <w:rPr>
          <w:rFonts w:cs="Times New Roman"/>
        </w:rPr>
        <w:t xml:space="preserve">0 </w:t>
      </w:r>
      <w:r w:rsidR="009A6AA3">
        <w:rPr>
          <w:rFonts w:cs="Times New Roman"/>
        </w:rPr>
        <w:t>current</w:t>
      </w:r>
      <w:r w:rsidRPr="009A6AA3">
        <w:rPr>
          <w:rFonts w:cs="Times New Roman"/>
        </w:rPr>
        <w:t xml:space="preserve"> </w:t>
      </w:r>
      <w:r w:rsidR="00E5542F" w:rsidRPr="009A6AA3">
        <w:rPr>
          <w:rFonts w:cs="Times New Roman"/>
        </w:rPr>
        <w:t>customers</w:t>
      </w:r>
      <w:r w:rsidR="00E5542F" w:rsidRPr="004048C0">
        <w:rPr>
          <w:rFonts w:cs="Times New Roman"/>
        </w:rPr>
        <w:t xml:space="preserve">. </w:t>
      </w:r>
    </w:p>
    <w:p w:rsidR="00E5542F" w:rsidRPr="004048C0" w:rsidRDefault="00E5542F" w:rsidP="00501899">
      <w:pPr>
        <w:rPr>
          <w:rFonts w:cs="Times New Roman"/>
        </w:rPr>
      </w:pPr>
    </w:p>
    <w:p w:rsidR="00E5542F" w:rsidRPr="004048C0" w:rsidRDefault="00E5542F" w:rsidP="00501899">
      <w:pPr>
        <w:ind w:left="1440" w:hanging="1440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Notice</w:t>
      </w:r>
    </w:p>
    <w:p w:rsidR="00E5542F" w:rsidRPr="004048C0" w:rsidRDefault="00E5542F" w:rsidP="00501899">
      <w:pPr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  <w:r w:rsidRPr="004048C0">
        <w:rPr>
          <w:rFonts w:cs="Times New Roman"/>
        </w:rPr>
        <w:t xml:space="preserve">The comment period ended </w:t>
      </w:r>
      <w:r w:rsidR="009A6AA3">
        <w:rPr>
          <w:rFonts w:cs="Times New Roman"/>
        </w:rPr>
        <w:t>July 16, 2018</w:t>
      </w:r>
      <w:r w:rsidRPr="004048C0">
        <w:rPr>
          <w:rFonts w:cs="Times New Roman"/>
        </w:rPr>
        <w:t>, and no protests or opt-out requests were received.</w:t>
      </w:r>
    </w:p>
    <w:p w:rsidR="00E5542F" w:rsidRPr="004048C0" w:rsidRDefault="00E5542F" w:rsidP="00501899">
      <w:pPr>
        <w:rPr>
          <w:rFonts w:cs="Times New Roman"/>
        </w:rPr>
      </w:pPr>
    </w:p>
    <w:p w:rsidR="00E5542F" w:rsidRPr="004048C0" w:rsidRDefault="00E5542F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cs="Times New Roman"/>
          <w:b/>
          <w:u w:val="single"/>
        </w:rPr>
      </w:pPr>
      <w:r w:rsidRPr="004048C0">
        <w:rPr>
          <w:rFonts w:cs="Times New Roman"/>
          <w:b/>
          <w:u w:val="single"/>
        </w:rPr>
        <w:t>Criteria Considered</w:t>
      </w:r>
    </w:p>
    <w:p w:rsidR="00313E8D" w:rsidRPr="00905CBB" w:rsidRDefault="00E5542F" w:rsidP="00501899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</w:rPr>
        <w:t>TWC § 13.246(c) requires the Commission to consider nine criteria when granting or amending a CCN.  Therefore, the following criteria were considered:</w:t>
      </w:r>
    </w:p>
    <w:p w:rsidR="00C73793" w:rsidRDefault="00C73793" w:rsidP="00501899">
      <w:pPr>
        <w:pStyle w:val="BodyText"/>
        <w:spacing w:after="0"/>
        <w:jc w:val="both"/>
        <w:rPr>
          <w:rFonts w:ascii="Times New Roman" w:hAnsi="Times New Roman" w:cs="Times New Roman"/>
          <w:b/>
          <w:i/>
        </w:rPr>
      </w:pPr>
    </w:p>
    <w:p w:rsidR="006761FF" w:rsidRPr="004048C0" w:rsidRDefault="00E5542F" w:rsidP="00501899">
      <w:pPr>
        <w:pStyle w:val="BodyText"/>
        <w:spacing w:after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  <w:i/>
        </w:rPr>
        <w:t>TWC §</w:t>
      </w:r>
      <w:r w:rsidR="00501899">
        <w:rPr>
          <w:rFonts w:ascii="Times New Roman" w:hAnsi="Times New Roman" w:cs="Times New Roman"/>
          <w:b/>
          <w:i/>
        </w:rPr>
        <w:t xml:space="preserve"> </w:t>
      </w:r>
      <w:r w:rsidRPr="004048C0">
        <w:rPr>
          <w:rFonts w:ascii="Times New Roman" w:hAnsi="Times New Roman" w:cs="Times New Roman"/>
          <w:b/>
          <w:i/>
        </w:rPr>
        <w:t xml:space="preserve">13.246(c)(1) requires the </w:t>
      </w:r>
      <w:r w:rsidR="00400E10">
        <w:rPr>
          <w:rFonts w:ascii="Times New Roman" w:hAnsi="Times New Roman" w:cs="Times New Roman"/>
          <w:b/>
          <w:i/>
        </w:rPr>
        <w:t>C</w:t>
      </w:r>
      <w:r w:rsidRPr="004048C0">
        <w:rPr>
          <w:rFonts w:ascii="Times New Roman" w:hAnsi="Times New Roman" w:cs="Times New Roman"/>
          <w:b/>
          <w:i/>
        </w:rPr>
        <w:t>ommission to consider the adequacy of service currently provided to the requested area.</w:t>
      </w:r>
      <w:r w:rsidRPr="004048C0">
        <w:rPr>
          <w:rFonts w:ascii="Times New Roman" w:hAnsi="Times New Roman" w:cs="Times New Roman"/>
        </w:rPr>
        <w:t xml:space="preserve">  </w:t>
      </w:r>
    </w:p>
    <w:p w:rsidR="00905CBB" w:rsidRDefault="006E4D33" w:rsidP="00501899">
      <w:pPr>
        <w:rPr>
          <w:rFonts w:cs="Times New Roman"/>
        </w:rPr>
      </w:pPr>
      <w:r>
        <w:rPr>
          <w:rFonts w:cs="Times New Roman"/>
          <w:noProof/>
        </w:rPr>
        <w:t xml:space="preserve">Staff did not </w:t>
      </w:r>
      <w:r w:rsidR="008E57EE">
        <w:rPr>
          <w:rFonts w:cs="Times New Roman"/>
          <w:noProof/>
        </w:rPr>
        <w:t>consider this criteria since</w:t>
      </w:r>
      <w:r>
        <w:rPr>
          <w:rFonts w:cs="Times New Roman"/>
          <w:noProof/>
        </w:rPr>
        <w:t xml:space="preserve"> this application is a decertification request.</w:t>
      </w:r>
    </w:p>
    <w:p w:rsidR="00905CBB" w:rsidRDefault="00905CBB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jc w:val="left"/>
        <w:rPr>
          <w:rFonts w:cs="Times New Roman"/>
        </w:rPr>
      </w:pPr>
    </w:p>
    <w:p w:rsidR="006761FF" w:rsidRPr="004048C0" w:rsidRDefault="00E5542F" w:rsidP="00501899">
      <w:pPr>
        <w:pStyle w:val="NoSpacing"/>
        <w:contextualSpacing/>
        <w:jc w:val="both"/>
        <w:rPr>
          <w:rFonts w:cs="Times New Roman"/>
        </w:rPr>
      </w:pPr>
      <w:r w:rsidRPr="004048C0">
        <w:rPr>
          <w:rFonts w:cs="Times New Roman"/>
          <w:b/>
          <w:i/>
          <w:iCs/>
        </w:rPr>
        <w:t>TWC §</w:t>
      </w:r>
      <w:r w:rsidR="00501899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13.246(c)(2) requires the </w:t>
      </w:r>
      <w:r w:rsidR="00400E10"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need for service in the requested area.</w:t>
      </w:r>
      <w:r w:rsidRPr="004048C0">
        <w:rPr>
          <w:rFonts w:cs="Times New Roman"/>
        </w:rPr>
        <w:t xml:space="preserve">  </w:t>
      </w:r>
    </w:p>
    <w:p w:rsidR="007511F5" w:rsidRDefault="00B37083" w:rsidP="00501899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The area requested is being decertified, therefore, the need for service was not considered.</w:t>
      </w:r>
    </w:p>
    <w:p w:rsidR="00501899" w:rsidRDefault="00501899" w:rsidP="00501899">
      <w:pPr>
        <w:pStyle w:val="NoSpacing"/>
        <w:jc w:val="both"/>
        <w:rPr>
          <w:rFonts w:cs="Times New Roman"/>
        </w:rPr>
      </w:pPr>
    </w:p>
    <w:p w:rsidR="007511F5" w:rsidRDefault="00E5542F" w:rsidP="00501899">
      <w:pPr>
        <w:pStyle w:val="NoSpacing"/>
        <w:contextualSpacing/>
        <w:jc w:val="both"/>
        <w:rPr>
          <w:rFonts w:cs="Times New Roman"/>
          <w:iCs/>
        </w:rPr>
      </w:pPr>
      <w:r w:rsidRPr="004048C0">
        <w:rPr>
          <w:rFonts w:cs="Times New Roman"/>
          <w:b/>
          <w:i/>
          <w:iCs/>
        </w:rPr>
        <w:t>TWC §</w:t>
      </w:r>
      <w:r w:rsidR="00501899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13.246(c)(3) requires the </w:t>
      </w:r>
      <w:r w:rsidR="00400E10"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effect of granting an amendment on the recipient and on any other retail public utility servicing the proximate area.</w:t>
      </w:r>
      <w:r w:rsidRPr="004048C0">
        <w:rPr>
          <w:rFonts w:cs="Times New Roman"/>
          <w:iCs/>
        </w:rPr>
        <w:t xml:space="preserve">  </w:t>
      </w:r>
    </w:p>
    <w:p w:rsidR="00501899" w:rsidRDefault="00B37083" w:rsidP="00501899">
      <w:pPr>
        <w:pStyle w:val="NoSpacing"/>
        <w:contextualSpacing/>
        <w:jc w:val="both"/>
        <w:rPr>
          <w:rFonts w:cs="Times New Roman"/>
        </w:rPr>
      </w:pPr>
      <w:r>
        <w:rPr>
          <w:rFonts w:cs="Times New Roman"/>
        </w:rPr>
        <w:t xml:space="preserve">The effect of granting this decertification will allow Horizon Regional Municipal Utility District to </w:t>
      </w:r>
      <w:r w:rsidR="000B7E47">
        <w:rPr>
          <w:rFonts w:cs="Times New Roman"/>
        </w:rPr>
        <w:t>consider</w:t>
      </w:r>
      <w:r>
        <w:rPr>
          <w:rFonts w:cs="Times New Roman"/>
        </w:rPr>
        <w:t xml:space="preserve"> serving the released area, as it has received a request for service in the requested area</w:t>
      </w:r>
      <w:r w:rsidR="00E5542F" w:rsidRPr="007511F5">
        <w:rPr>
          <w:rFonts w:cs="Times New Roman"/>
        </w:rPr>
        <w:t>.</w:t>
      </w:r>
    </w:p>
    <w:p w:rsidR="007511F5" w:rsidRPr="007511F5" w:rsidRDefault="006761FF" w:rsidP="00501899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7511F5">
        <w:rPr>
          <w:rFonts w:cs="Times New Roman"/>
        </w:rPr>
        <w:t xml:space="preserve"> </w:t>
      </w:r>
    </w:p>
    <w:p w:rsidR="008E57EE" w:rsidRDefault="008E57EE" w:rsidP="00501899">
      <w:pPr>
        <w:rPr>
          <w:rFonts w:cs="Times New Roman"/>
          <w:b/>
          <w:i/>
          <w:iCs/>
        </w:rPr>
      </w:pPr>
    </w:p>
    <w:p w:rsidR="008E57EE" w:rsidRDefault="008E57EE" w:rsidP="00501899">
      <w:pPr>
        <w:rPr>
          <w:rFonts w:cs="Times New Roman"/>
          <w:b/>
          <w:i/>
          <w:iCs/>
        </w:rPr>
      </w:pPr>
    </w:p>
    <w:p w:rsidR="007511F5" w:rsidRDefault="00E5542F" w:rsidP="00501899">
      <w:pPr>
        <w:rPr>
          <w:rFonts w:cs="Times New Roman"/>
          <w:b/>
          <w:i/>
          <w:iCs/>
        </w:rPr>
      </w:pPr>
      <w:r w:rsidRPr="007511F5">
        <w:rPr>
          <w:rFonts w:cs="Times New Roman"/>
          <w:b/>
          <w:i/>
          <w:iCs/>
        </w:rPr>
        <w:t>TWC §</w:t>
      </w:r>
      <w:r w:rsidR="00501899">
        <w:rPr>
          <w:rFonts w:cs="Times New Roman"/>
          <w:b/>
          <w:i/>
          <w:iCs/>
        </w:rPr>
        <w:t xml:space="preserve"> </w:t>
      </w:r>
      <w:r w:rsidRPr="007511F5">
        <w:rPr>
          <w:rFonts w:cs="Times New Roman"/>
          <w:b/>
          <w:i/>
          <w:iCs/>
        </w:rPr>
        <w:t xml:space="preserve">13.246(c)(4) requires the </w:t>
      </w:r>
      <w:r w:rsidR="00400E10">
        <w:rPr>
          <w:rFonts w:cs="Times New Roman"/>
          <w:b/>
          <w:i/>
          <w:iCs/>
        </w:rPr>
        <w:t>C</w:t>
      </w:r>
      <w:r w:rsidRPr="007511F5">
        <w:rPr>
          <w:rFonts w:cs="Times New Roman"/>
          <w:b/>
          <w:i/>
          <w:iCs/>
        </w:rPr>
        <w:t>ommission to consider the ability of the Applicant to provide adequate service.</w:t>
      </w:r>
      <w:r w:rsidRPr="004048C0">
        <w:rPr>
          <w:rFonts w:cs="Times New Roman"/>
          <w:b/>
          <w:i/>
          <w:iCs/>
        </w:rPr>
        <w:t xml:space="preserve">  </w:t>
      </w:r>
    </w:p>
    <w:p w:rsidR="006E4D33" w:rsidRDefault="006E4D33" w:rsidP="006E4D33">
      <w:pPr>
        <w:rPr>
          <w:rFonts w:cs="Times New Roman"/>
        </w:rPr>
      </w:pPr>
      <w:r>
        <w:rPr>
          <w:rFonts w:cs="Times New Roman"/>
          <w:noProof/>
        </w:rPr>
        <w:t>Staff did not review this</w:t>
      </w:r>
      <w:r w:rsidR="008E57EE">
        <w:rPr>
          <w:rFonts w:cs="Times New Roman"/>
          <w:noProof/>
        </w:rPr>
        <w:t xml:space="preserve"> criteria</w:t>
      </w:r>
      <w:r>
        <w:rPr>
          <w:rFonts w:cs="Times New Roman"/>
          <w:noProof/>
        </w:rPr>
        <w:t xml:space="preserve"> </w:t>
      </w:r>
      <w:r w:rsidR="008E57EE">
        <w:rPr>
          <w:rFonts w:cs="Times New Roman"/>
          <w:noProof/>
        </w:rPr>
        <w:t xml:space="preserve">since </w:t>
      </w:r>
      <w:r>
        <w:rPr>
          <w:rFonts w:cs="Times New Roman"/>
          <w:noProof/>
        </w:rPr>
        <w:t>this application is a decertification request.</w:t>
      </w:r>
    </w:p>
    <w:p w:rsidR="0059593E" w:rsidRDefault="0059593E" w:rsidP="00501899">
      <w:pPr>
        <w:rPr>
          <w:rFonts w:cs="Times New Roman"/>
        </w:rPr>
      </w:pPr>
      <w:r w:rsidRPr="004048C0">
        <w:rPr>
          <w:rFonts w:cs="Times New Roman"/>
        </w:rPr>
        <w:t xml:space="preserve"> </w:t>
      </w:r>
    </w:p>
    <w:p w:rsidR="007511F5" w:rsidRDefault="00E5542F" w:rsidP="00501899">
      <w:pPr>
        <w:pStyle w:val="NoSpacing"/>
        <w:contextualSpacing/>
        <w:jc w:val="both"/>
        <w:rPr>
          <w:rFonts w:cs="Times New Roman"/>
          <w:color w:val="000000" w:themeColor="text1"/>
        </w:rPr>
      </w:pPr>
      <w:r w:rsidRPr="004048C0">
        <w:rPr>
          <w:rFonts w:cs="Times New Roman"/>
          <w:b/>
          <w:i/>
          <w:iCs/>
        </w:rPr>
        <w:t>TWC §</w:t>
      </w:r>
      <w:r w:rsidR="00501899">
        <w:rPr>
          <w:rFonts w:cs="Times New Roman"/>
          <w:b/>
          <w:i/>
          <w:iCs/>
        </w:rPr>
        <w:t xml:space="preserve"> </w:t>
      </w:r>
      <w:r w:rsidRPr="004048C0">
        <w:rPr>
          <w:rFonts w:cs="Times New Roman"/>
          <w:b/>
          <w:i/>
          <w:iCs/>
        </w:rPr>
        <w:t xml:space="preserve">13.246(c)(5) requires the </w:t>
      </w:r>
      <w:r w:rsidR="00400E10">
        <w:rPr>
          <w:rFonts w:cs="Times New Roman"/>
          <w:b/>
          <w:i/>
          <w:iCs/>
        </w:rPr>
        <w:t>C</w:t>
      </w:r>
      <w:r w:rsidRPr="004048C0">
        <w:rPr>
          <w:rFonts w:cs="Times New Roman"/>
          <w:b/>
          <w:i/>
          <w:iCs/>
        </w:rPr>
        <w:t>ommission to consider the feasibility of obtaining service from an adjacent retail public utility.</w:t>
      </w:r>
      <w:r w:rsidRPr="004048C0">
        <w:rPr>
          <w:rFonts w:cs="Times New Roman"/>
          <w:iCs/>
        </w:rPr>
        <w:t xml:space="preserve">  </w:t>
      </w:r>
      <w:r w:rsidR="006761FF" w:rsidRPr="004048C0">
        <w:rPr>
          <w:rFonts w:cs="Times New Roman"/>
          <w:color w:val="000000" w:themeColor="text1"/>
        </w:rPr>
        <w:t xml:space="preserve"> </w:t>
      </w:r>
    </w:p>
    <w:p w:rsidR="00E5542F" w:rsidRDefault="00B37083" w:rsidP="00501899">
      <w:pPr>
        <w:pStyle w:val="NoSpacing"/>
        <w:jc w:val="both"/>
        <w:rPr>
          <w:rFonts w:cs="Times New Roman"/>
        </w:rPr>
      </w:pPr>
      <w:r>
        <w:rPr>
          <w:rFonts w:cs="Times New Roman"/>
        </w:rPr>
        <w:t>The area requested is being decertified, therefore, the feasibility of obtaining service from an adjacent retail public utility was not considered.</w:t>
      </w:r>
    </w:p>
    <w:p w:rsidR="00501899" w:rsidRPr="004048C0" w:rsidRDefault="00501899" w:rsidP="00501899">
      <w:pPr>
        <w:pStyle w:val="NoSpacing"/>
        <w:jc w:val="both"/>
        <w:rPr>
          <w:rFonts w:cs="Times New Roman"/>
          <w:iCs/>
        </w:rPr>
      </w:pPr>
    </w:p>
    <w:p w:rsidR="0057418A" w:rsidRPr="00EC5BB6" w:rsidRDefault="00E5542F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</w:rPr>
      </w:pPr>
      <w:r w:rsidRPr="004048C0">
        <w:rPr>
          <w:rFonts w:cs="Times New Roman"/>
          <w:b/>
          <w:i/>
        </w:rPr>
        <w:t>TWC §</w:t>
      </w:r>
      <w:r w:rsidR="00501899">
        <w:rPr>
          <w:rFonts w:cs="Times New Roman"/>
          <w:b/>
          <w:i/>
        </w:rPr>
        <w:t xml:space="preserve"> </w:t>
      </w:r>
      <w:r w:rsidRPr="004048C0">
        <w:rPr>
          <w:rFonts w:cs="Times New Roman"/>
          <w:b/>
          <w:i/>
        </w:rPr>
        <w:t xml:space="preserve">13.246(c)(6) requires the </w:t>
      </w:r>
      <w:r w:rsidR="00400E10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financial ability of the Applicant to pay for facilities necessary to provide continuous and adequate service. </w:t>
      </w:r>
      <w:r w:rsidRPr="004048C0">
        <w:rPr>
          <w:rFonts w:cs="Times New Roman"/>
        </w:rPr>
        <w:t xml:space="preserve"> </w:t>
      </w:r>
    </w:p>
    <w:p w:rsidR="00FB5395" w:rsidRDefault="0057418A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eastAsiaTheme="minorHAnsi" w:cs="Times New Roman"/>
          <w:color w:val="000000" w:themeColor="text1"/>
        </w:rPr>
      </w:pPr>
      <w:r w:rsidRPr="00EC5BB6">
        <w:rPr>
          <w:rFonts w:eastAsiaTheme="minorHAnsi" w:cs="Times New Roman"/>
        </w:rPr>
        <w:t xml:space="preserve">16 </w:t>
      </w:r>
      <w:r w:rsidR="00501899">
        <w:rPr>
          <w:rFonts w:eastAsiaTheme="minorHAnsi" w:cs="Times New Roman"/>
        </w:rPr>
        <w:t>TAC</w:t>
      </w:r>
      <w:r w:rsidRPr="00EC5BB6">
        <w:rPr>
          <w:rFonts w:eastAsiaTheme="minorHAnsi" w:cs="Times New Roman"/>
        </w:rPr>
        <w:t xml:space="preserve"> § 24.11 establishes criteria to demonstrate that an owner or operator of a retail public utility has the financial resources to operate and manage the utility and to provide continuous and adequate service to the current and </w:t>
      </w:r>
      <w:r>
        <w:rPr>
          <w:rFonts w:eastAsiaTheme="minorHAnsi" w:cs="Times New Roman"/>
        </w:rPr>
        <w:t>request</w:t>
      </w:r>
      <w:r w:rsidRPr="00EC5BB6">
        <w:rPr>
          <w:rFonts w:eastAsiaTheme="minorHAnsi" w:cs="Times New Roman"/>
        </w:rPr>
        <w:t>ed utility service area.  16 TAC § 24.11(e) lists the financial tests</w:t>
      </w:r>
      <w:r w:rsidRPr="00EC5BB6">
        <w:rPr>
          <w:rFonts w:eastAsiaTheme="minorHAnsi" w:cs="Times New Roman"/>
          <w:color w:val="000000" w:themeColor="text1"/>
        </w:rPr>
        <w:t xml:space="preserve">. </w:t>
      </w:r>
      <w:r w:rsidR="00FB5395">
        <w:rPr>
          <w:rFonts w:eastAsiaTheme="minorHAnsi" w:cs="Times New Roman"/>
          <w:color w:val="000000" w:themeColor="text1"/>
        </w:rPr>
        <w:t xml:space="preserve"> The Applicant did not file financial statements, however, Staff was able to find its most recent Comprehensive Audited Financial Report (CAFR) online.</w:t>
      </w:r>
      <w:r w:rsidR="00FB5395">
        <w:rPr>
          <w:rStyle w:val="FootnoteReference"/>
          <w:rFonts w:eastAsiaTheme="minorHAnsi" w:cs="Times New Roman"/>
          <w:color w:val="000000" w:themeColor="text1"/>
        </w:rPr>
        <w:footnoteReference w:id="1"/>
      </w:r>
      <w:r w:rsidR="00FB5395">
        <w:rPr>
          <w:rFonts w:eastAsiaTheme="minorHAnsi" w:cs="Times New Roman"/>
          <w:color w:val="000000" w:themeColor="text1"/>
        </w:rPr>
        <w:t xml:space="preserve">  </w:t>
      </w:r>
      <w:r w:rsidRPr="00EC5BB6">
        <w:rPr>
          <w:rFonts w:eastAsiaTheme="minorHAnsi" w:cs="Times New Roman"/>
          <w:color w:val="000000" w:themeColor="text1"/>
        </w:rPr>
        <w:t>The following</w:t>
      </w:r>
      <w:r w:rsidR="00FB5395">
        <w:rPr>
          <w:rFonts w:eastAsiaTheme="minorHAnsi" w:cs="Times New Roman"/>
          <w:color w:val="000000" w:themeColor="text1"/>
        </w:rPr>
        <w:t xml:space="preserve"> shows that the Applicant meets three</w:t>
      </w:r>
      <w:r w:rsidRPr="00F05FEB">
        <w:rPr>
          <w:rFonts w:eastAsiaTheme="minorHAnsi" w:cs="Times New Roman"/>
          <w:color w:val="F79646" w:themeColor="accent6"/>
        </w:rPr>
        <w:t xml:space="preserve"> </w:t>
      </w:r>
      <w:r w:rsidRPr="00EC5BB6">
        <w:rPr>
          <w:rFonts w:eastAsiaTheme="minorHAnsi" w:cs="Times New Roman"/>
          <w:color w:val="000000" w:themeColor="text1"/>
        </w:rPr>
        <w:t xml:space="preserve">out of </w:t>
      </w:r>
      <w:r w:rsidR="00FB5395">
        <w:rPr>
          <w:rFonts w:eastAsiaTheme="minorHAnsi" w:cs="Times New Roman"/>
          <w:color w:val="000000" w:themeColor="text1"/>
        </w:rPr>
        <w:t>five</w:t>
      </w:r>
      <w:r w:rsidRPr="00EC5BB6">
        <w:rPr>
          <w:rFonts w:eastAsiaTheme="minorHAnsi" w:cs="Times New Roman"/>
          <w:color w:val="000000" w:themeColor="text1"/>
        </w:rPr>
        <w:t xml:space="preserve"> leverage tests </w:t>
      </w:r>
      <w:r>
        <w:rPr>
          <w:rFonts w:eastAsiaTheme="minorHAnsi" w:cs="Times New Roman"/>
          <w:color w:val="000000" w:themeColor="text1"/>
        </w:rPr>
        <w:t>for</w:t>
      </w:r>
      <w:r w:rsidRPr="00EC5BB6">
        <w:rPr>
          <w:rFonts w:eastAsiaTheme="minorHAnsi" w:cs="Times New Roman"/>
          <w:color w:val="000000" w:themeColor="text1"/>
        </w:rPr>
        <w:t xml:space="preserve"> which the Applicant is only required to meet one.</w:t>
      </w:r>
      <w:r w:rsidR="00F05FEB">
        <w:rPr>
          <w:rFonts w:eastAsiaTheme="minorHAnsi" w:cs="Times New Roman"/>
          <w:color w:val="000000" w:themeColor="text1"/>
        </w:rPr>
        <w:t xml:space="preserve">  The Applicant meets the leverage test with a debt to equity ratio of 0.41, which is less than one, a debt service coverage ratio of 2.18 times, which is more than 1.25 times,</w:t>
      </w:r>
      <w:r w:rsidR="00FB5395">
        <w:rPr>
          <w:rFonts w:eastAsiaTheme="minorHAnsi" w:cs="Times New Roman"/>
          <w:color w:val="000000" w:themeColor="text1"/>
        </w:rPr>
        <w:t xml:space="preserve"> and</w:t>
      </w:r>
      <w:r w:rsidR="00F05FEB">
        <w:rPr>
          <w:rFonts w:eastAsiaTheme="minorHAnsi" w:cs="Times New Roman"/>
          <w:color w:val="000000" w:themeColor="text1"/>
        </w:rPr>
        <w:t xml:space="preserve"> </w:t>
      </w:r>
      <w:r w:rsidR="00FB5395">
        <w:rPr>
          <w:rFonts w:eastAsiaTheme="minorHAnsi" w:cs="Times New Roman"/>
          <w:color w:val="000000" w:themeColor="text1"/>
        </w:rPr>
        <w:t xml:space="preserve">is rated AA+ by Standard and Poor’s and AA+ by Fitch (along with its Municipal Drainage Utility). </w:t>
      </w:r>
    </w:p>
    <w:p w:rsidR="00FB5395" w:rsidRDefault="00FB5395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contextualSpacing/>
        <w:rPr>
          <w:rFonts w:eastAsiaTheme="minorHAnsi" w:cs="Times New Roman"/>
          <w:color w:val="000000" w:themeColor="text1"/>
        </w:rPr>
      </w:pPr>
    </w:p>
    <w:p w:rsidR="00501899" w:rsidRDefault="0057418A" w:rsidP="00FB5395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rPr>
          <w:rFonts w:eastAsiaTheme="minorHAnsi" w:cs="Times New Roman"/>
          <w:color w:val="000000" w:themeColor="text1"/>
        </w:rPr>
      </w:pPr>
      <w:r w:rsidRPr="00EC5BB6">
        <w:rPr>
          <w:rFonts w:eastAsiaTheme="minorHAnsi" w:cs="Times New Roman"/>
          <w:color w:val="000000" w:themeColor="text1"/>
        </w:rPr>
        <w:t xml:space="preserve">16 TAC § 24.11(e)(3) refers to the operations test which requires that the owner or operator must demonstrate </w:t>
      </w:r>
      <w:r w:rsidR="007061AF">
        <w:rPr>
          <w:rFonts w:eastAsiaTheme="minorHAnsi" w:cs="Times New Roman"/>
          <w:color w:val="000000" w:themeColor="text1"/>
        </w:rPr>
        <w:t xml:space="preserve">that </w:t>
      </w:r>
      <w:r w:rsidRPr="00EC5BB6">
        <w:rPr>
          <w:rFonts w:eastAsiaTheme="minorHAnsi" w:cs="Times New Roman"/>
          <w:color w:val="000000" w:themeColor="text1"/>
        </w:rPr>
        <w:t xml:space="preserve">sufficient cash is available to cover any projected operations and maintenance shortages in the first five years of operations. </w:t>
      </w:r>
      <w:r w:rsidRPr="004048C0">
        <w:rPr>
          <w:rFonts w:cs="Times New Roman"/>
        </w:rPr>
        <w:t xml:space="preserve">The Applicant </w:t>
      </w:r>
      <w:r w:rsidR="00FB5395">
        <w:rPr>
          <w:rFonts w:cs="Times New Roman"/>
        </w:rPr>
        <w:t>is requesting decertification, and its CAFR shows no losses.</w:t>
      </w:r>
    </w:p>
    <w:p w:rsidR="00501899" w:rsidRDefault="0057418A" w:rsidP="00FB5395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autoSpaceDE/>
        <w:autoSpaceDN/>
        <w:adjustRightInd/>
        <w:ind w:left="360"/>
        <w:rPr>
          <w:rFonts w:cs="Times New Roman"/>
          <w:b/>
          <w:i/>
        </w:rPr>
      </w:pPr>
      <w:r w:rsidRPr="00EC5BB6">
        <w:rPr>
          <w:rFonts w:eastAsiaTheme="minorHAnsi" w:cs="Times New Roman"/>
          <w:color w:val="000000" w:themeColor="text1"/>
        </w:rPr>
        <w:t xml:space="preserve"> </w:t>
      </w:r>
    </w:p>
    <w:p w:rsidR="007511F5" w:rsidRDefault="00E5542F" w:rsidP="00501899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b/>
          <w:i/>
        </w:rPr>
        <w:t>TWC §§</w:t>
      </w:r>
      <w:r w:rsidR="00501899">
        <w:rPr>
          <w:rFonts w:ascii="Times New Roman" w:hAnsi="Times New Roman" w:cs="Times New Roman"/>
          <w:b/>
          <w:i/>
        </w:rPr>
        <w:t xml:space="preserve"> </w:t>
      </w:r>
      <w:r w:rsidRPr="004048C0">
        <w:rPr>
          <w:rFonts w:ascii="Times New Roman" w:hAnsi="Times New Roman" w:cs="Times New Roman"/>
          <w:b/>
          <w:i/>
        </w:rPr>
        <w:t>13.246</w:t>
      </w:r>
      <w:r w:rsidR="00002F7B">
        <w:rPr>
          <w:rFonts w:ascii="Times New Roman" w:hAnsi="Times New Roman" w:cs="Times New Roman"/>
          <w:b/>
          <w:i/>
        </w:rPr>
        <w:t>(c)</w:t>
      </w:r>
      <w:r w:rsidRPr="004048C0">
        <w:rPr>
          <w:rFonts w:ascii="Times New Roman" w:hAnsi="Times New Roman" w:cs="Times New Roman"/>
          <w:b/>
          <w:i/>
        </w:rPr>
        <w:t xml:space="preserve">(7) and (9) require the </w:t>
      </w:r>
      <w:r w:rsidR="00400E10">
        <w:rPr>
          <w:rFonts w:ascii="Times New Roman" w:hAnsi="Times New Roman" w:cs="Times New Roman"/>
          <w:b/>
          <w:i/>
        </w:rPr>
        <w:t>C</w:t>
      </w:r>
      <w:r w:rsidRPr="004048C0">
        <w:rPr>
          <w:rFonts w:ascii="Times New Roman" w:hAnsi="Times New Roman" w:cs="Times New Roman"/>
          <w:b/>
          <w:i/>
        </w:rPr>
        <w:t>ommission to consider the environmental integrity and the effect on the land to be included in the certificate.</w:t>
      </w:r>
      <w:r w:rsidRPr="004048C0">
        <w:rPr>
          <w:rFonts w:ascii="Times New Roman" w:hAnsi="Times New Roman" w:cs="Times New Roman"/>
        </w:rPr>
        <w:t xml:space="preserve">  </w:t>
      </w:r>
    </w:p>
    <w:p w:rsidR="00501899" w:rsidRDefault="00E5542F" w:rsidP="00501899">
      <w:pPr>
        <w:pStyle w:val="ListParagraph"/>
        <w:spacing w:after="0"/>
        <w:ind w:firstLine="0"/>
        <w:jc w:val="both"/>
        <w:rPr>
          <w:rFonts w:ascii="Times New Roman" w:hAnsi="Times New Roman" w:cs="Times New Roman"/>
          <w:color w:val="000000" w:themeColor="text1"/>
        </w:rPr>
      </w:pPr>
      <w:r w:rsidRPr="004048C0">
        <w:rPr>
          <w:rFonts w:ascii="Times New Roman" w:hAnsi="Times New Roman" w:cs="Times New Roman"/>
        </w:rPr>
        <w:t xml:space="preserve">The environmental integrity of the land will </w:t>
      </w:r>
      <w:r w:rsidR="006761FF" w:rsidRPr="004048C0">
        <w:rPr>
          <w:rFonts w:ascii="Times New Roman" w:hAnsi="Times New Roman" w:cs="Times New Roman"/>
        </w:rPr>
        <w:t>not be effected</w:t>
      </w:r>
      <w:r w:rsidR="0057418A">
        <w:rPr>
          <w:rFonts w:ascii="Times New Roman" w:hAnsi="Times New Roman" w:cs="Times New Roman"/>
        </w:rPr>
        <w:t xml:space="preserve"> </w:t>
      </w:r>
      <w:r w:rsidR="008E57EE">
        <w:rPr>
          <w:rFonts w:ascii="Times New Roman" w:hAnsi="Times New Roman" w:cs="Times New Roman"/>
        </w:rPr>
        <w:t xml:space="preserve">since </w:t>
      </w:r>
      <w:r w:rsidR="00B37083">
        <w:rPr>
          <w:rFonts w:ascii="Times New Roman" w:hAnsi="Times New Roman" w:cs="Times New Roman"/>
        </w:rPr>
        <w:t>the requested area is being decertified</w:t>
      </w:r>
      <w:r w:rsidR="006761FF" w:rsidRPr="004048C0">
        <w:rPr>
          <w:rFonts w:ascii="Times New Roman" w:hAnsi="Times New Roman" w:cs="Times New Roman"/>
          <w:color w:val="000000" w:themeColor="text1"/>
        </w:rPr>
        <w:t>.</w:t>
      </w:r>
    </w:p>
    <w:p w:rsidR="00E5542F" w:rsidRPr="004048C0" w:rsidRDefault="006761FF" w:rsidP="00501899">
      <w:pPr>
        <w:pStyle w:val="ListParagraph"/>
        <w:spacing w:after="0"/>
        <w:ind w:firstLine="0"/>
        <w:jc w:val="both"/>
        <w:rPr>
          <w:rFonts w:ascii="Times New Roman" w:hAnsi="Times New Roman" w:cs="Times New Roman"/>
        </w:rPr>
      </w:pPr>
      <w:r w:rsidRPr="004048C0">
        <w:rPr>
          <w:rFonts w:ascii="Times New Roman" w:hAnsi="Times New Roman" w:cs="Times New Roman"/>
          <w:color w:val="000000" w:themeColor="text1"/>
        </w:rPr>
        <w:t xml:space="preserve"> </w:t>
      </w:r>
    </w:p>
    <w:p w:rsidR="00F959C4" w:rsidRPr="004048C0" w:rsidRDefault="00E5542F" w:rsidP="00501899">
      <w:pPr>
        <w:pStyle w:val="NoSpacing"/>
        <w:contextualSpacing/>
        <w:jc w:val="both"/>
        <w:rPr>
          <w:rFonts w:cs="Times New Roman"/>
          <w:b/>
          <w:i/>
        </w:rPr>
      </w:pPr>
      <w:r w:rsidRPr="004048C0">
        <w:rPr>
          <w:rFonts w:cs="Times New Roman"/>
          <w:b/>
          <w:i/>
        </w:rPr>
        <w:t>TWC § 13.246</w:t>
      </w:r>
      <w:r w:rsidR="00002F7B">
        <w:rPr>
          <w:rFonts w:cs="Times New Roman"/>
          <w:b/>
          <w:i/>
        </w:rPr>
        <w:t>(c)</w:t>
      </w:r>
      <w:r w:rsidRPr="004048C0">
        <w:rPr>
          <w:rFonts w:cs="Times New Roman"/>
          <w:b/>
          <w:i/>
        </w:rPr>
        <w:t xml:space="preserve">(8) requires the </w:t>
      </w:r>
      <w:r w:rsidR="00400E10">
        <w:rPr>
          <w:rFonts w:cs="Times New Roman"/>
          <w:b/>
          <w:i/>
        </w:rPr>
        <w:t>C</w:t>
      </w:r>
      <w:r w:rsidRPr="004048C0">
        <w:rPr>
          <w:rFonts w:cs="Times New Roman"/>
          <w:b/>
          <w:i/>
        </w:rPr>
        <w:t xml:space="preserve">ommission to consider the probable improvement in service or lowering of cost to consumers.  </w:t>
      </w:r>
    </w:p>
    <w:p w:rsidR="00501899" w:rsidRDefault="00B37083" w:rsidP="00501899">
      <w:pPr>
        <w:pStyle w:val="NoSpacing"/>
        <w:jc w:val="both"/>
        <w:rPr>
          <w:rFonts w:cs="Times New Roman"/>
        </w:rPr>
      </w:pPr>
      <w:r>
        <w:rPr>
          <w:rFonts w:cs="Times New Roman"/>
        </w:rPr>
        <w:t xml:space="preserve">The area requested is being decertified and has no current customers, therefore, the probable improvement in service or lowering of cost to customers was not considered. </w:t>
      </w:r>
    </w:p>
    <w:p w:rsidR="005F0149" w:rsidRPr="004048C0" w:rsidRDefault="005F0149" w:rsidP="00501899">
      <w:pPr>
        <w:pStyle w:val="NoSpacing"/>
        <w:jc w:val="both"/>
        <w:rPr>
          <w:rFonts w:cs="Times New Roman"/>
        </w:rPr>
      </w:pPr>
      <w:r w:rsidRPr="004048C0">
        <w:rPr>
          <w:rFonts w:cs="Times New Roman"/>
        </w:rPr>
        <w:t xml:space="preserve">  </w:t>
      </w:r>
    </w:p>
    <w:p w:rsidR="00E5542F" w:rsidRDefault="00F959C4" w:rsidP="00501899">
      <w:pPr>
        <w:pStyle w:val="NoSpacing"/>
        <w:jc w:val="both"/>
        <w:rPr>
          <w:rFonts w:cs="Times New Roman"/>
        </w:rPr>
      </w:pPr>
      <w:r w:rsidRPr="004048C0">
        <w:rPr>
          <w:rFonts w:cs="Times New Roman"/>
          <w:noProof/>
        </w:rPr>
        <w:t>T</w:t>
      </w:r>
      <w:r w:rsidRPr="004048C0">
        <w:rPr>
          <w:rFonts w:cs="Times New Roman"/>
          <w:color w:val="000000" w:themeColor="text1"/>
        </w:rPr>
        <w:t>he Applicant</w:t>
      </w:r>
      <w:r w:rsidRPr="004048C0">
        <w:rPr>
          <w:rFonts w:cs="Times New Roman"/>
        </w:rPr>
        <w:t xml:space="preserve"> consented to the attached map</w:t>
      </w:r>
      <w:r w:rsidR="00B37083">
        <w:rPr>
          <w:rFonts w:cs="Times New Roman"/>
        </w:rPr>
        <w:t>s</w:t>
      </w:r>
      <w:r w:rsidRPr="004048C0">
        <w:rPr>
          <w:rFonts w:cs="Times New Roman"/>
        </w:rPr>
        <w:t xml:space="preserve"> </w:t>
      </w:r>
      <w:r w:rsidR="00E5542F" w:rsidRPr="004048C0">
        <w:rPr>
          <w:rFonts w:cs="Times New Roman"/>
        </w:rPr>
        <w:t>and certificate</w:t>
      </w:r>
      <w:r w:rsidR="00B37083">
        <w:rPr>
          <w:rFonts w:cs="Times New Roman"/>
        </w:rPr>
        <w:t>s</w:t>
      </w:r>
      <w:r w:rsidR="00E5542F" w:rsidRPr="004048C0">
        <w:rPr>
          <w:rFonts w:cs="Times New Roman"/>
        </w:rPr>
        <w:t xml:space="preserve"> on </w:t>
      </w:r>
      <w:r w:rsidR="006E4D33" w:rsidRPr="006E4D33">
        <w:rPr>
          <w:rFonts w:cs="Times New Roman"/>
        </w:rPr>
        <w:t>September 25, 2018</w:t>
      </w:r>
      <w:r w:rsidRPr="004048C0">
        <w:rPr>
          <w:rFonts w:cs="Times New Roman"/>
        </w:rPr>
        <w:t>.</w:t>
      </w:r>
    </w:p>
    <w:p w:rsidR="00B37083" w:rsidRDefault="00B37083" w:rsidP="00501899">
      <w:pPr>
        <w:pStyle w:val="NoSpacing"/>
        <w:jc w:val="both"/>
        <w:rPr>
          <w:rFonts w:cs="Times New Roman"/>
        </w:rPr>
      </w:pPr>
    </w:p>
    <w:p w:rsidR="005D41FF" w:rsidRPr="005D41FF" w:rsidRDefault="00E5542F" w:rsidP="00501899">
      <w:pPr>
        <w:rPr>
          <w:rFonts w:cs="Times New Roman"/>
        </w:rPr>
      </w:pPr>
      <w:r w:rsidRPr="004048C0">
        <w:rPr>
          <w:rFonts w:eastAsia="Calibri" w:cs="Times New Roman"/>
        </w:rPr>
        <w:t>Based on the above information, Staff recommends</w:t>
      </w:r>
      <w:r w:rsidR="007061AF">
        <w:rPr>
          <w:rFonts w:eastAsia="Calibri" w:cs="Times New Roman"/>
        </w:rPr>
        <w:t xml:space="preserve"> that</w:t>
      </w:r>
      <w:r w:rsidRPr="004048C0">
        <w:rPr>
          <w:rFonts w:eastAsia="Calibri" w:cs="Times New Roman"/>
        </w:rPr>
        <w:t xml:space="preserve"> </w:t>
      </w:r>
      <w:r w:rsidR="00B06FB3">
        <w:rPr>
          <w:rFonts w:eastAsia="Calibri" w:cs="Times New Roman"/>
        </w:rPr>
        <w:t xml:space="preserve">the Commission </w:t>
      </w:r>
      <w:r w:rsidR="00B06FB3" w:rsidRPr="00B06FB3">
        <w:rPr>
          <w:rFonts w:cs="Times New Roman"/>
        </w:rPr>
        <w:t>approv</w:t>
      </w:r>
      <w:r w:rsidR="00B06FB3">
        <w:rPr>
          <w:rFonts w:cs="Times New Roman"/>
        </w:rPr>
        <w:t>e</w:t>
      </w:r>
      <w:r w:rsidR="00B06FB3" w:rsidRPr="00B06FB3">
        <w:rPr>
          <w:rFonts w:cs="Times New Roman"/>
        </w:rPr>
        <w:t xml:space="preserve"> the application</w:t>
      </w:r>
      <w:r w:rsidR="00B06FB3">
        <w:rPr>
          <w:rFonts w:cs="Times New Roman"/>
        </w:rPr>
        <w:t xml:space="preserve">, </w:t>
      </w:r>
      <w:r w:rsidRPr="004048C0">
        <w:rPr>
          <w:rFonts w:eastAsia="Calibri" w:cs="Times New Roman"/>
        </w:rPr>
        <w:t>issue an order</w:t>
      </w:r>
      <w:r w:rsidR="007061AF">
        <w:rPr>
          <w:rFonts w:eastAsia="Calibri" w:cs="Times New Roman"/>
        </w:rPr>
        <w:t>,</w:t>
      </w:r>
      <w:r w:rsidRPr="004048C0">
        <w:rPr>
          <w:rFonts w:eastAsia="Calibri" w:cs="Times New Roman"/>
        </w:rPr>
        <w:t xml:space="preserve"> and provide the attached map</w:t>
      </w:r>
      <w:r w:rsidR="00B37083">
        <w:rPr>
          <w:rFonts w:eastAsia="Calibri" w:cs="Times New Roman"/>
        </w:rPr>
        <w:t>s</w:t>
      </w:r>
      <w:r w:rsidR="0059593E">
        <w:rPr>
          <w:rFonts w:eastAsia="Calibri" w:cs="Times New Roman"/>
        </w:rPr>
        <w:t xml:space="preserve"> </w:t>
      </w:r>
      <w:r w:rsidRPr="004048C0">
        <w:rPr>
          <w:rFonts w:eastAsia="Calibri" w:cs="Times New Roman"/>
        </w:rPr>
        <w:t>and certificate</w:t>
      </w:r>
      <w:r w:rsidR="00E16AC6">
        <w:rPr>
          <w:rFonts w:eastAsia="Calibri" w:cs="Times New Roman"/>
        </w:rPr>
        <w:t>s</w:t>
      </w:r>
      <w:r w:rsidRPr="004048C0">
        <w:rPr>
          <w:rFonts w:eastAsia="Calibri" w:cs="Times New Roman"/>
        </w:rPr>
        <w:t xml:space="preserve"> to </w:t>
      </w:r>
      <w:r w:rsidR="00B37083">
        <w:rPr>
          <w:rFonts w:eastAsia="Calibri" w:cs="Times New Roman"/>
        </w:rPr>
        <w:t xml:space="preserve">the Applicant. </w:t>
      </w:r>
      <w:r w:rsidR="00501899">
        <w:rPr>
          <w:rFonts w:eastAsia="Calibri" w:cs="Times New Roman"/>
        </w:rPr>
        <w:t xml:space="preserve"> </w:t>
      </w:r>
      <w:r w:rsidR="00F959C4" w:rsidRPr="004048C0">
        <w:rPr>
          <w:rFonts w:eastAsia="Calibri" w:cs="Times New Roman"/>
        </w:rPr>
        <w:t xml:space="preserve">Staff further recommends that the Applicant </w:t>
      </w:r>
      <w:r w:rsidR="00F959C4" w:rsidRPr="004048C0">
        <w:rPr>
          <w:rFonts w:cs="Times New Roman"/>
        </w:rPr>
        <w:t>file certified copies of the CCN maps</w:t>
      </w:r>
      <w:r w:rsidR="007061AF">
        <w:rPr>
          <w:rFonts w:cs="Times New Roman"/>
        </w:rPr>
        <w:t>,</w:t>
      </w:r>
      <w:r w:rsidR="00F959C4" w:rsidRPr="004048C0">
        <w:rPr>
          <w:rFonts w:cs="Times New Roman"/>
        </w:rPr>
        <w:t xml:space="preserve"> along with a written description of the CCN service area</w:t>
      </w:r>
      <w:r w:rsidR="007061AF">
        <w:rPr>
          <w:rFonts w:cs="Times New Roman"/>
        </w:rPr>
        <w:t>,</w:t>
      </w:r>
      <w:r w:rsidR="00F959C4" w:rsidRPr="004048C0">
        <w:rPr>
          <w:rFonts w:cs="Times New Roman"/>
        </w:rPr>
        <w:t xml:space="preserve"> in the </w:t>
      </w:r>
      <w:r w:rsidR="007061AF">
        <w:rPr>
          <w:rFonts w:cs="Times New Roman"/>
        </w:rPr>
        <w:t>El Paso C</w:t>
      </w:r>
      <w:r w:rsidR="00F959C4" w:rsidRPr="004048C0">
        <w:rPr>
          <w:rFonts w:cs="Times New Roman"/>
        </w:rPr>
        <w:t xml:space="preserve">ounty </w:t>
      </w:r>
      <w:r w:rsidR="007061AF">
        <w:rPr>
          <w:rFonts w:cs="Times New Roman"/>
        </w:rPr>
        <w:t>C</w:t>
      </w:r>
      <w:r w:rsidR="00F959C4" w:rsidRPr="004048C0">
        <w:rPr>
          <w:rFonts w:cs="Times New Roman"/>
        </w:rPr>
        <w:t>lerk’s office pursuant to TWC §§</w:t>
      </w:r>
      <w:r w:rsidR="007061AF">
        <w:rPr>
          <w:rFonts w:cs="Times New Roman"/>
        </w:rPr>
        <w:t> </w:t>
      </w:r>
      <w:r w:rsidR="00F959C4" w:rsidRPr="004048C0">
        <w:rPr>
          <w:rFonts w:cs="Times New Roman"/>
        </w:rPr>
        <w:t>13.257(r)-(s).</w:t>
      </w:r>
    </w:p>
    <w:p w:rsidR="005758DB" w:rsidRPr="004048C0" w:rsidRDefault="005758DB" w:rsidP="00501899">
      <w:pPr>
        <w:widowControl/>
        <w:tabs>
          <w:tab w:val="clear" w:pos="0"/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clear" w:pos="8640"/>
        </w:tabs>
        <w:rPr>
          <w:rFonts w:cs="Times New Roman"/>
        </w:rPr>
      </w:pPr>
    </w:p>
    <w:sectPr w:rsidR="005758DB" w:rsidRPr="004048C0" w:rsidSect="00F15737">
      <w:footerReference w:type="default" r:id="rId8"/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9E5" w:rsidRDefault="00E719E5" w:rsidP="00C926EC">
      <w:r>
        <w:separator/>
      </w:r>
    </w:p>
  </w:endnote>
  <w:endnote w:type="continuationSeparator" w:id="0">
    <w:p w:rsidR="00E719E5" w:rsidRDefault="00E719E5" w:rsidP="00C926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10cpi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140499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8A3610" w:rsidRDefault="008A3610">
            <w:pPr>
              <w:pStyle w:val="Footer"/>
              <w:jc w:val="center"/>
            </w:pPr>
            <w:r w:rsidRPr="008A3610">
              <w:rPr>
                <w:rFonts w:ascii="Times New Roman" w:hAnsi="Times New Roman" w:cs="Times New Roman"/>
                <w:sz w:val="20"/>
                <w:szCs w:val="20"/>
              </w:rPr>
              <w:t xml:space="preserve">Page </w:t>
            </w:r>
            <w:r w:rsidRPr="008A3610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A3610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PAGE </w:instrText>
            </w:r>
            <w:r w:rsidRPr="008A3610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A3EFC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8A3610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8A3610">
              <w:rPr>
                <w:rFonts w:ascii="Times New Roman" w:hAnsi="Times New Roman" w:cs="Times New Roman"/>
                <w:sz w:val="20"/>
                <w:szCs w:val="20"/>
              </w:rPr>
              <w:t xml:space="preserve"> of </w:t>
            </w:r>
            <w:r w:rsidRPr="008A3610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8A3610">
              <w:rPr>
                <w:rFonts w:ascii="Times New Roman" w:hAnsi="Times New Roman" w:cs="Times New Roman"/>
                <w:bCs/>
                <w:sz w:val="20"/>
                <w:szCs w:val="20"/>
              </w:rPr>
              <w:instrText xml:space="preserve"> NUMPAGES  </w:instrText>
            </w:r>
            <w:r w:rsidRPr="008A3610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6A3EFC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8A3610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8A3610" w:rsidRDefault="008A361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9E5" w:rsidRDefault="00E719E5" w:rsidP="00C926EC">
      <w:r>
        <w:separator/>
      </w:r>
    </w:p>
  </w:footnote>
  <w:footnote w:type="continuationSeparator" w:id="0">
    <w:p w:rsidR="00E719E5" w:rsidRDefault="00E719E5" w:rsidP="00C926EC">
      <w:r>
        <w:continuationSeparator/>
      </w:r>
    </w:p>
  </w:footnote>
  <w:footnote w:id="1">
    <w:p w:rsidR="00FB5395" w:rsidRPr="008A3610" w:rsidRDefault="00FB5395">
      <w:pPr>
        <w:pStyle w:val="FootnoteText"/>
        <w:rPr>
          <w:rFonts w:ascii="Times New Roman" w:hAnsi="Times New Roman" w:cs="Times New Roman"/>
        </w:rPr>
      </w:pPr>
      <w:r w:rsidRPr="008A3610">
        <w:rPr>
          <w:rStyle w:val="FootnoteReference"/>
          <w:rFonts w:ascii="Times New Roman" w:hAnsi="Times New Roman" w:cs="Times New Roman"/>
        </w:rPr>
        <w:footnoteRef/>
      </w:r>
      <w:r w:rsidR="008A3610">
        <w:rPr>
          <w:rStyle w:val="Hyperlink"/>
          <w:rFonts w:ascii="Times New Roman" w:hAnsi="Times New Roman" w:cs="Times New Roman"/>
          <w:color w:val="auto"/>
          <w:u w:val="none"/>
        </w:rPr>
        <w:t xml:space="preserve"> </w:t>
      </w:r>
      <w:r w:rsidR="00002F7B" w:rsidRPr="008A3610">
        <w:rPr>
          <w:rStyle w:val="Hyperlink"/>
          <w:rFonts w:ascii="Times New Roman" w:hAnsi="Times New Roman" w:cs="Times New Roman"/>
          <w:color w:val="auto"/>
          <w:u w:val="none"/>
        </w:rPr>
        <w:t>https://www.epwater.org/UserFiles/Servers/Server_6843404/File/AboutUs/Financial/Reports/CAFR_FY17-18.pdf</w:t>
      </w:r>
      <w:r w:rsidRPr="008A3610">
        <w:rPr>
          <w:rFonts w:ascii="Times New Roman" w:hAnsi="Times New Roman" w:cs="Times New Roman"/>
        </w:rPr>
        <w:t xml:space="preserve">. 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19"/>
    <w:multiLevelType w:val="multilevel"/>
    <w:tmpl w:val="F48E7052"/>
    <w:name w:val="AutoList134"/>
    <w:lvl w:ilvl="0">
      <w:start w:val="1"/>
      <w:numFmt w:val="upperLetter"/>
      <w:lvlText w:val="%1."/>
      <w:lvlJc w:val="left"/>
      <w:pPr>
        <w:ind w:left="0" w:firstLine="0"/>
      </w:pPr>
    </w:lvl>
    <w:lvl w:ilvl="1">
      <w:start w:val="1"/>
      <w:numFmt w:val="upperLetter"/>
      <w:lvlText w:val="%2."/>
      <w:lvlJc w:val="left"/>
      <w:pPr>
        <w:ind w:left="0" w:firstLine="0"/>
      </w:pPr>
    </w:lvl>
    <w:lvl w:ilvl="2">
      <w:start w:val="1"/>
      <w:numFmt w:val="lowerRoman"/>
      <w:lvlText w:val="%3."/>
      <w:lvlJc w:val="left"/>
      <w:pPr>
        <w:ind w:left="0" w:firstLine="0"/>
      </w:pPr>
      <w:rPr>
        <w:b w:val="0"/>
      </w:rPr>
    </w:lvl>
    <w:lvl w:ilvl="3">
      <w:start w:val="1"/>
      <w:numFmt w:val="upperLetter"/>
      <w:lvlText w:val="%4."/>
      <w:lvlJc w:val="left"/>
      <w:pPr>
        <w:ind w:left="0" w:firstLine="0"/>
      </w:pPr>
    </w:lvl>
    <w:lvl w:ilvl="4">
      <w:start w:val="1"/>
      <w:numFmt w:val="upperLetter"/>
      <w:lvlText w:val="%5."/>
      <w:lvlJc w:val="left"/>
      <w:pPr>
        <w:ind w:left="0" w:firstLine="0"/>
      </w:pPr>
    </w:lvl>
    <w:lvl w:ilvl="5">
      <w:start w:val="1"/>
      <w:numFmt w:val="upperLetter"/>
      <w:lvlText w:val="%6."/>
      <w:lvlJc w:val="left"/>
      <w:pPr>
        <w:ind w:left="0" w:firstLine="0"/>
      </w:pPr>
    </w:lvl>
    <w:lvl w:ilvl="6">
      <w:start w:val="1"/>
      <w:numFmt w:val="upperLetter"/>
      <w:lvlText w:val="%7."/>
      <w:lvlJc w:val="left"/>
      <w:pPr>
        <w:ind w:left="0" w:firstLine="0"/>
      </w:pPr>
    </w:lvl>
    <w:lvl w:ilvl="7">
      <w:start w:val="1"/>
      <w:numFmt w:val="upperLetter"/>
      <w:lvlText w:val="%8."/>
      <w:lvlJc w:val="left"/>
      <w:pPr>
        <w:ind w:left="0" w:firstLine="0"/>
      </w:pPr>
    </w:lvl>
    <w:lvl w:ilvl="8">
      <w:numFmt w:val="decimal"/>
      <w:lvlText w:val=""/>
      <w:lvlJc w:val="left"/>
    </w:lvl>
  </w:abstractNum>
  <w:abstractNum w:abstractNumId="11" w15:restartNumberingAfterBreak="0">
    <w:nsid w:val="0000001D"/>
    <w:multiLevelType w:val="multilevel"/>
    <w:tmpl w:val="F81E63D4"/>
    <w:name w:val="AutoList137"/>
    <w:lvl w:ilvl="0">
      <w:start w:val="1"/>
      <w:numFmt w:val="upperLetter"/>
      <w:lvlText w:val="%1."/>
      <w:lvlJc w:val="left"/>
    </w:lvl>
    <w:lvl w:ilvl="1">
      <w:start w:val="1"/>
      <w:numFmt w:val="upperLetter"/>
      <w:pStyle w:val="Level2"/>
      <w:lvlText w:val="%2."/>
      <w:lvlJc w:val="left"/>
    </w:lvl>
    <w:lvl w:ilvl="2">
      <w:start w:val="1"/>
      <w:numFmt w:val="decimal"/>
      <w:lvlText w:val="ii"/>
      <w:lvlJc w:val="left"/>
    </w:lvl>
    <w:lvl w:ilvl="3">
      <w:start w:val="1"/>
      <w:numFmt w:val="upperLetter"/>
      <w:lvlText w:val="A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00AA1AD4"/>
    <w:multiLevelType w:val="hybridMultilevel"/>
    <w:tmpl w:val="CBC6EAD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47236C4"/>
    <w:multiLevelType w:val="hybridMultilevel"/>
    <w:tmpl w:val="8C5AC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77B1A05"/>
    <w:multiLevelType w:val="hybridMultilevel"/>
    <w:tmpl w:val="B45E0F8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AF927A4"/>
    <w:multiLevelType w:val="hybridMultilevel"/>
    <w:tmpl w:val="FAF088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282B46"/>
    <w:multiLevelType w:val="hybridMultilevel"/>
    <w:tmpl w:val="C3508C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BC73B9"/>
    <w:multiLevelType w:val="hybridMultilevel"/>
    <w:tmpl w:val="5A8C2A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760E1F"/>
    <w:multiLevelType w:val="hybridMultilevel"/>
    <w:tmpl w:val="C93C89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19341638"/>
    <w:multiLevelType w:val="hybridMultilevel"/>
    <w:tmpl w:val="37D44B9C"/>
    <w:name w:val="AutoList134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AA42EBA"/>
    <w:multiLevelType w:val="multilevel"/>
    <w:tmpl w:val="0409001D"/>
    <w:name w:val="AutoList1342"/>
    <w:lvl w:ilvl="0">
      <w:start w:val="1"/>
      <w:numFmt w:val="decimal"/>
      <w:lvlText w:val="%1)"/>
      <w:lvlJc w:val="left"/>
      <w:pPr>
        <w:ind w:left="108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left"/>
      <w:pPr>
        <w:ind w:left="1800" w:hanging="360"/>
      </w:pPr>
    </w:lvl>
    <w:lvl w:ilvl="3">
      <w:start w:val="1"/>
      <w:numFmt w:val="decimal"/>
      <w:lvlText w:val="(%4)"/>
      <w:lvlJc w:val="left"/>
      <w:pPr>
        <w:ind w:left="2160" w:hanging="360"/>
      </w:pPr>
    </w:lvl>
    <w:lvl w:ilvl="4">
      <w:start w:val="1"/>
      <w:numFmt w:val="lowerLetter"/>
      <w:lvlText w:val="(%5)"/>
      <w:lvlJc w:val="left"/>
      <w:pPr>
        <w:ind w:left="2520" w:hanging="360"/>
      </w:pPr>
    </w:lvl>
    <w:lvl w:ilvl="5">
      <w:start w:val="1"/>
      <w:numFmt w:val="lowerRoman"/>
      <w:lvlText w:val="(%6)"/>
      <w:lvlJc w:val="left"/>
      <w:pPr>
        <w:ind w:left="2880" w:hanging="360"/>
      </w:pPr>
    </w:lvl>
    <w:lvl w:ilvl="6">
      <w:start w:val="1"/>
      <w:numFmt w:val="decimal"/>
      <w:lvlText w:val="%7."/>
      <w:lvlJc w:val="left"/>
      <w:pPr>
        <w:ind w:left="3240" w:hanging="360"/>
      </w:pPr>
    </w:lvl>
    <w:lvl w:ilvl="7">
      <w:start w:val="1"/>
      <w:numFmt w:val="lowerLetter"/>
      <w:lvlText w:val="%8."/>
      <w:lvlJc w:val="left"/>
      <w:pPr>
        <w:ind w:left="3600" w:hanging="360"/>
      </w:pPr>
    </w:lvl>
    <w:lvl w:ilvl="8">
      <w:start w:val="1"/>
      <w:numFmt w:val="lowerRoman"/>
      <w:lvlText w:val="%9."/>
      <w:lvlJc w:val="left"/>
      <w:pPr>
        <w:ind w:left="3960" w:hanging="360"/>
      </w:pPr>
    </w:lvl>
  </w:abstractNum>
  <w:abstractNum w:abstractNumId="22" w15:restartNumberingAfterBreak="0">
    <w:nsid w:val="1E1B30E5"/>
    <w:multiLevelType w:val="hybridMultilevel"/>
    <w:tmpl w:val="A34E77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2420446"/>
    <w:multiLevelType w:val="multilevel"/>
    <w:tmpl w:val="00000000"/>
    <w:name w:val="AutoList1343"/>
    <w:lvl w:ilvl="0">
      <w:start w:val="1"/>
      <w:numFmt w:val="upperLetter"/>
      <w:lvlText w:val="%1."/>
      <w:lvlJc w:val="left"/>
    </w:lvl>
    <w:lvl w:ilvl="1">
      <w:start w:val="1"/>
      <w:numFmt w:val="upperLetter"/>
      <w:lvlText w:val="%2."/>
      <w:lvlJc w:val="left"/>
    </w:lvl>
    <w:lvl w:ilvl="2">
      <w:start w:val="1"/>
      <w:numFmt w:val="lowerRoman"/>
      <w:lvlText w:val="%3."/>
      <w:lvlJc w:val="left"/>
    </w:lvl>
    <w:lvl w:ilvl="3">
      <w:start w:val="1"/>
      <w:numFmt w:val="upperLetter"/>
      <w:lvlText w:val="%4."/>
      <w:lvlJc w:val="left"/>
    </w:lvl>
    <w:lvl w:ilvl="4">
      <w:start w:val="1"/>
      <w:numFmt w:val="upperLetter"/>
      <w:lvlText w:val="%5."/>
      <w:lvlJc w:val="left"/>
    </w:lvl>
    <w:lvl w:ilvl="5">
      <w:start w:val="1"/>
      <w:numFmt w:val="upperLetter"/>
      <w:lvlText w:val="%6."/>
      <w:lvlJc w:val="left"/>
    </w:lvl>
    <w:lvl w:ilvl="6">
      <w:start w:val="1"/>
      <w:numFmt w:val="upperLetter"/>
      <w:lvlText w:val="%7."/>
      <w:lvlJc w:val="left"/>
    </w:lvl>
    <w:lvl w:ilvl="7">
      <w:start w:val="1"/>
      <w:numFmt w:val="upperLetter"/>
      <w:lvlText w:val="%8.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240F1030"/>
    <w:multiLevelType w:val="hybridMultilevel"/>
    <w:tmpl w:val="98AEB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877A6E"/>
    <w:multiLevelType w:val="hybridMultilevel"/>
    <w:tmpl w:val="65BE991A"/>
    <w:lvl w:ilvl="0" w:tplc="6552679C">
      <w:start w:val="2"/>
      <w:numFmt w:val="lowerRoman"/>
      <w:lvlText w:val="%1."/>
      <w:lvlJc w:val="left"/>
      <w:pPr>
        <w:ind w:left="2700" w:hanging="720"/>
      </w:p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>
      <w:start w:val="1"/>
      <w:numFmt w:val="lowerLetter"/>
      <w:lvlText w:val="%5."/>
      <w:lvlJc w:val="left"/>
      <w:pPr>
        <w:ind w:left="5220" w:hanging="360"/>
      </w:pPr>
    </w:lvl>
    <w:lvl w:ilvl="5" w:tplc="0409001B">
      <w:start w:val="1"/>
      <w:numFmt w:val="lowerRoman"/>
      <w:lvlText w:val="%6."/>
      <w:lvlJc w:val="right"/>
      <w:pPr>
        <w:ind w:left="5940" w:hanging="180"/>
      </w:pPr>
    </w:lvl>
    <w:lvl w:ilvl="6" w:tplc="0409000F">
      <w:start w:val="1"/>
      <w:numFmt w:val="decimal"/>
      <w:lvlText w:val="%7."/>
      <w:lvlJc w:val="left"/>
      <w:pPr>
        <w:ind w:left="6660" w:hanging="360"/>
      </w:pPr>
    </w:lvl>
    <w:lvl w:ilvl="7" w:tplc="04090019">
      <w:start w:val="1"/>
      <w:numFmt w:val="lowerLetter"/>
      <w:lvlText w:val="%8."/>
      <w:lvlJc w:val="left"/>
      <w:pPr>
        <w:ind w:left="7380" w:hanging="360"/>
      </w:pPr>
    </w:lvl>
    <w:lvl w:ilvl="8" w:tplc="0409001B">
      <w:start w:val="1"/>
      <w:numFmt w:val="lowerRoman"/>
      <w:lvlText w:val="%9."/>
      <w:lvlJc w:val="right"/>
      <w:pPr>
        <w:ind w:left="8100" w:hanging="180"/>
      </w:pPr>
    </w:lvl>
  </w:abstractNum>
  <w:abstractNum w:abstractNumId="26" w15:restartNumberingAfterBreak="0">
    <w:nsid w:val="327F6FDC"/>
    <w:multiLevelType w:val="hybridMultilevel"/>
    <w:tmpl w:val="F14460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E245C0"/>
    <w:multiLevelType w:val="multilevel"/>
    <w:tmpl w:val="0409001D"/>
    <w:name w:val="AutoList1342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39146E09"/>
    <w:multiLevelType w:val="hybridMultilevel"/>
    <w:tmpl w:val="00F281B8"/>
    <w:lvl w:ilvl="0" w:tplc="F7E6BA30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104695BC">
      <w:start w:val="1"/>
      <w:numFmt w:val="lowerLetter"/>
      <w:lvlText w:val="%2."/>
      <w:lvlJc w:val="left"/>
      <w:pPr>
        <w:ind w:left="1440" w:hanging="360"/>
      </w:pPr>
      <w:rPr>
        <w:b w:val="0"/>
        <w:i w:val="0"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9323E9E"/>
    <w:multiLevelType w:val="hybridMultilevel"/>
    <w:tmpl w:val="270C7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404BBC"/>
    <w:multiLevelType w:val="hybridMultilevel"/>
    <w:tmpl w:val="35FC5D70"/>
    <w:lvl w:ilvl="0" w:tplc="59CEBD2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8E6EF6"/>
    <w:multiLevelType w:val="hybridMultilevel"/>
    <w:tmpl w:val="401A73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8A5E0D"/>
    <w:multiLevelType w:val="hybridMultilevel"/>
    <w:tmpl w:val="C9B25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AEA7AED"/>
    <w:multiLevelType w:val="hybridMultilevel"/>
    <w:tmpl w:val="A4C4A22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1266330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C8FE53AC">
      <w:start w:val="1"/>
      <w:numFmt w:val="lowerRoman"/>
      <w:lvlText w:val="%3."/>
      <w:lvlJc w:val="right"/>
      <w:pPr>
        <w:ind w:left="2160" w:hanging="180"/>
      </w:pPr>
      <w:rPr>
        <w:b w:val="0"/>
      </w:r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5" w15:restartNumberingAfterBreak="0">
    <w:nsid w:val="67351D3A"/>
    <w:multiLevelType w:val="hybridMultilevel"/>
    <w:tmpl w:val="C484A9A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1C27497"/>
    <w:multiLevelType w:val="hybridMultilevel"/>
    <w:tmpl w:val="1D2A3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47B4E"/>
    <w:multiLevelType w:val="hybridMultilevel"/>
    <w:tmpl w:val="4BB84D50"/>
    <w:lvl w:ilvl="0" w:tplc="A90A8D4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98D55EE"/>
    <w:multiLevelType w:val="hybridMultilevel"/>
    <w:tmpl w:val="B73AE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F120A2"/>
    <w:multiLevelType w:val="hybridMultilevel"/>
    <w:tmpl w:val="E07C7E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E40268F"/>
    <w:multiLevelType w:val="hybridMultilevel"/>
    <w:tmpl w:val="8C80B0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102CD"/>
    <w:multiLevelType w:val="hybridMultilevel"/>
    <w:tmpl w:val="4DBC87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D15394"/>
    <w:multiLevelType w:val="hybridMultilevel"/>
    <w:tmpl w:val="2B2ED5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41"/>
  </w:num>
  <w:num w:numId="9">
    <w:abstractNumId w:val="36"/>
  </w:num>
  <w:num w:numId="10">
    <w:abstractNumId w:val="34"/>
  </w:num>
  <w:num w:numId="11">
    <w:abstractNumId w:val="7"/>
  </w:num>
  <w:num w:numId="12">
    <w:abstractNumId w:val="9"/>
  </w:num>
  <w:num w:numId="13">
    <w:abstractNumId w:val="8"/>
  </w:num>
  <w:num w:numId="14">
    <w:abstractNumId w:val="11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pStyle w:val="Level2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decimal"/>
        <w:lvlText w:val="ii"/>
        <w:lvlJc w:val="left"/>
      </w:lvl>
    </w:lvlOverride>
    <w:lvlOverride w:ilvl="3">
      <w:startOverride w:val="1"/>
      <w:lvl w:ilvl="3">
        <w:start w:val="1"/>
        <w:numFmt w:val="upperLetter"/>
        <w:lvlText w:val="A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15">
    <w:abstractNumId w:val="42"/>
  </w:num>
  <w:num w:numId="16">
    <w:abstractNumId w:val="38"/>
  </w:num>
  <w:num w:numId="17">
    <w:abstractNumId w:val="14"/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20"/>
  </w:num>
  <w:num w:numId="21">
    <w:abstractNumId w:val="31"/>
  </w:num>
  <w:num w:numId="22">
    <w:abstractNumId w:val="43"/>
  </w:num>
  <w:num w:numId="23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7"/>
  </w:num>
  <w:num w:numId="25">
    <w:abstractNumId w:val="39"/>
  </w:num>
  <w:num w:numId="26">
    <w:abstractNumId w:val="22"/>
  </w:num>
  <w:num w:numId="27">
    <w:abstractNumId w:val="24"/>
  </w:num>
  <w:num w:numId="28">
    <w:abstractNumId w:val="12"/>
  </w:num>
  <w:num w:numId="29">
    <w:abstractNumId w:val="40"/>
  </w:num>
  <w:num w:numId="30">
    <w:abstractNumId w:val="35"/>
  </w:num>
  <w:num w:numId="31">
    <w:abstractNumId w:val="13"/>
  </w:num>
  <w:num w:numId="32">
    <w:abstractNumId w:val="30"/>
  </w:num>
  <w:num w:numId="33">
    <w:abstractNumId w:val="18"/>
  </w:num>
  <w:num w:numId="34">
    <w:abstractNumId w:val="17"/>
  </w:num>
  <w:num w:numId="35">
    <w:abstractNumId w:val="17"/>
  </w:num>
  <w:num w:numId="36">
    <w:abstractNumId w:val="29"/>
  </w:num>
  <w:num w:numId="37">
    <w:abstractNumId w:val="16"/>
  </w:num>
  <w:num w:numId="38">
    <w:abstractNumId w:val="32"/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6"/>
  </w:num>
  <w:num w:numId="43">
    <w:abstractNumId w:val="28"/>
  </w:num>
  <w:num w:numId="44">
    <w:abstractNumId w:val="1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6AA3"/>
    <w:rsid w:val="000000FE"/>
    <w:rsid w:val="0000012E"/>
    <w:rsid w:val="00002F7B"/>
    <w:rsid w:val="000049A0"/>
    <w:rsid w:val="000256EC"/>
    <w:rsid w:val="00034727"/>
    <w:rsid w:val="0003775C"/>
    <w:rsid w:val="00043D5A"/>
    <w:rsid w:val="00047FC0"/>
    <w:rsid w:val="00051B7F"/>
    <w:rsid w:val="00055469"/>
    <w:rsid w:val="00066644"/>
    <w:rsid w:val="000675F5"/>
    <w:rsid w:val="00086BD9"/>
    <w:rsid w:val="00086E6A"/>
    <w:rsid w:val="0008714E"/>
    <w:rsid w:val="000A0EF9"/>
    <w:rsid w:val="000A17A4"/>
    <w:rsid w:val="000A3962"/>
    <w:rsid w:val="000B2089"/>
    <w:rsid w:val="000B74A7"/>
    <w:rsid w:val="000B7E47"/>
    <w:rsid w:val="000D3B74"/>
    <w:rsid w:val="000E2AF0"/>
    <w:rsid w:val="000F2692"/>
    <w:rsid w:val="00104EC9"/>
    <w:rsid w:val="00112304"/>
    <w:rsid w:val="0011374B"/>
    <w:rsid w:val="001137F2"/>
    <w:rsid w:val="00113A92"/>
    <w:rsid w:val="0011513D"/>
    <w:rsid w:val="00116413"/>
    <w:rsid w:val="001178AF"/>
    <w:rsid w:val="001221C8"/>
    <w:rsid w:val="00135A1F"/>
    <w:rsid w:val="001409F7"/>
    <w:rsid w:val="00144CA3"/>
    <w:rsid w:val="00150F01"/>
    <w:rsid w:val="00154C2A"/>
    <w:rsid w:val="00155CA3"/>
    <w:rsid w:val="00167F1D"/>
    <w:rsid w:val="00176D26"/>
    <w:rsid w:val="001849F8"/>
    <w:rsid w:val="00185F46"/>
    <w:rsid w:val="00195D56"/>
    <w:rsid w:val="0019656B"/>
    <w:rsid w:val="001A1DAE"/>
    <w:rsid w:val="001D3CF8"/>
    <w:rsid w:val="001D3F92"/>
    <w:rsid w:val="001F4F7A"/>
    <w:rsid w:val="00200609"/>
    <w:rsid w:val="00202D3C"/>
    <w:rsid w:val="00203027"/>
    <w:rsid w:val="002034DB"/>
    <w:rsid w:val="00204E61"/>
    <w:rsid w:val="00210784"/>
    <w:rsid w:val="00213082"/>
    <w:rsid w:val="002217A8"/>
    <w:rsid w:val="00235408"/>
    <w:rsid w:val="002442F5"/>
    <w:rsid w:val="00244F4E"/>
    <w:rsid w:val="00250ECA"/>
    <w:rsid w:val="00254774"/>
    <w:rsid w:val="00261265"/>
    <w:rsid w:val="002616E6"/>
    <w:rsid w:val="00267310"/>
    <w:rsid w:val="002677C4"/>
    <w:rsid w:val="00270D56"/>
    <w:rsid w:val="00276F9A"/>
    <w:rsid w:val="002808EB"/>
    <w:rsid w:val="00283B89"/>
    <w:rsid w:val="0028747B"/>
    <w:rsid w:val="00294BE3"/>
    <w:rsid w:val="00297D38"/>
    <w:rsid w:val="002B0A87"/>
    <w:rsid w:val="002B361C"/>
    <w:rsid w:val="002C69EC"/>
    <w:rsid w:val="002D4273"/>
    <w:rsid w:val="002D4E2D"/>
    <w:rsid w:val="002D6623"/>
    <w:rsid w:val="002E0B7B"/>
    <w:rsid w:val="002E118B"/>
    <w:rsid w:val="002E55A0"/>
    <w:rsid w:val="002F2873"/>
    <w:rsid w:val="002F5A8E"/>
    <w:rsid w:val="00302032"/>
    <w:rsid w:val="003023F3"/>
    <w:rsid w:val="0030248E"/>
    <w:rsid w:val="00302C75"/>
    <w:rsid w:val="00307E8A"/>
    <w:rsid w:val="003122DE"/>
    <w:rsid w:val="00313930"/>
    <w:rsid w:val="00313E8D"/>
    <w:rsid w:val="0031483B"/>
    <w:rsid w:val="00317DBD"/>
    <w:rsid w:val="00324E8C"/>
    <w:rsid w:val="003276BA"/>
    <w:rsid w:val="00336198"/>
    <w:rsid w:val="00337099"/>
    <w:rsid w:val="0033779F"/>
    <w:rsid w:val="00343D4B"/>
    <w:rsid w:val="00343F13"/>
    <w:rsid w:val="00351FD0"/>
    <w:rsid w:val="0035288F"/>
    <w:rsid w:val="003547F6"/>
    <w:rsid w:val="003566C9"/>
    <w:rsid w:val="00366182"/>
    <w:rsid w:val="00376ED7"/>
    <w:rsid w:val="003817E2"/>
    <w:rsid w:val="00381E1F"/>
    <w:rsid w:val="00391532"/>
    <w:rsid w:val="00392073"/>
    <w:rsid w:val="00393C75"/>
    <w:rsid w:val="0039525C"/>
    <w:rsid w:val="003A78CD"/>
    <w:rsid w:val="003A7C43"/>
    <w:rsid w:val="003A7F90"/>
    <w:rsid w:val="003B1BCE"/>
    <w:rsid w:val="003B41DF"/>
    <w:rsid w:val="003B6ADE"/>
    <w:rsid w:val="003C3A0B"/>
    <w:rsid w:val="003C4332"/>
    <w:rsid w:val="003C7F68"/>
    <w:rsid w:val="003D129D"/>
    <w:rsid w:val="003E3892"/>
    <w:rsid w:val="003F0EC3"/>
    <w:rsid w:val="003F4FC5"/>
    <w:rsid w:val="003F5ABB"/>
    <w:rsid w:val="003F7D59"/>
    <w:rsid w:val="00400E10"/>
    <w:rsid w:val="004048C0"/>
    <w:rsid w:val="00425BE7"/>
    <w:rsid w:val="00426D11"/>
    <w:rsid w:val="0043205A"/>
    <w:rsid w:val="00445E78"/>
    <w:rsid w:val="004472FE"/>
    <w:rsid w:val="00451B06"/>
    <w:rsid w:val="00460F0E"/>
    <w:rsid w:val="004707CE"/>
    <w:rsid w:val="0047263A"/>
    <w:rsid w:val="00482C73"/>
    <w:rsid w:val="00483125"/>
    <w:rsid w:val="004834DA"/>
    <w:rsid w:val="00487AF0"/>
    <w:rsid w:val="00490D31"/>
    <w:rsid w:val="00490F08"/>
    <w:rsid w:val="004A42F2"/>
    <w:rsid w:val="004B660B"/>
    <w:rsid w:val="004D0A5A"/>
    <w:rsid w:val="004D2CA6"/>
    <w:rsid w:val="004F4705"/>
    <w:rsid w:val="004F53A2"/>
    <w:rsid w:val="004F6233"/>
    <w:rsid w:val="00501899"/>
    <w:rsid w:val="00502E43"/>
    <w:rsid w:val="00510B37"/>
    <w:rsid w:val="00511912"/>
    <w:rsid w:val="00516197"/>
    <w:rsid w:val="00516C5A"/>
    <w:rsid w:val="00533603"/>
    <w:rsid w:val="00536409"/>
    <w:rsid w:val="005457B4"/>
    <w:rsid w:val="005464F5"/>
    <w:rsid w:val="0055212A"/>
    <w:rsid w:val="0057418A"/>
    <w:rsid w:val="005742F9"/>
    <w:rsid w:val="005758DB"/>
    <w:rsid w:val="0057650C"/>
    <w:rsid w:val="00577134"/>
    <w:rsid w:val="005858CD"/>
    <w:rsid w:val="0059163C"/>
    <w:rsid w:val="00591C07"/>
    <w:rsid w:val="0059593E"/>
    <w:rsid w:val="005B0DAD"/>
    <w:rsid w:val="005B1E6D"/>
    <w:rsid w:val="005C0CB1"/>
    <w:rsid w:val="005C5DFC"/>
    <w:rsid w:val="005D2F78"/>
    <w:rsid w:val="005D3942"/>
    <w:rsid w:val="005D3B8C"/>
    <w:rsid w:val="005D41FF"/>
    <w:rsid w:val="005D5817"/>
    <w:rsid w:val="005D7A36"/>
    <w:rsid w:val="005E0D4B"/>
    <w:rsid w:val="005F0149"/>
    <w:rsid w:val="005F0756"/>
    <w:rsid w:val="005F07A3"/>
    <w:rsid w:val="005F337F"/>
    <w:rsid w:val="00600D96"/>
    <w:rsid w:val="00602C27"/>
    <w:rsid w:val="00607941"/>
    <w:rsid w:val="006116E8"/>
    <w:rsid w:val="006128AB"/>
    <w:rsid w:val="00615FDC"/>
    <w:rsid w:val="006335CB"/>
    <w:rsid w:val="00640A48"/>
    <w:rsid w:val="00642E89"/>
    <w:rsid w:val="00643F7E"/>
    <w:rsid w:val="00644CB2"/>
    <w:rsid w:val="006453F2"/>
    <w:rsid w:val="006476FD"/>
    <w:rsid w:val="00650786"/>
    <w:rsid w:val="0065525B"/>
    <w:rsid w:val="006610FE"/>
    <w:rsid w:val="0066313F"/>
    <w:rsid w:val="0066355D"/>
    <w:rsid w:val="006730D8"/>
    <w:rsid w:val="006761FF"/>
    <w:rsid w:val="00693C6F"/>
    <w:rsid w:val="00693F44"/>
    <w:rsid w:val="006A23E3"/>
    <w:rsid w:val="006A35C3"/>
    <w:rsid w:val="006A3EFC"/>
    <w:rsid w:val="006C515E"/>
    <w:rsid w:val="006C6CEB"/>
    <w:rsid w:val="006C6E65"/>
    <w:rsid w:val="006C7ECD"/>
    <w:rsid w:val="006D6106"/>
    <w:rsid w:val="006D7909"/>
    <w:rsid w:val="006E330E"/>
    <w:rsid w:val="006E44E9"/>
    <w:rsid w:val="006E4D33"/>
    <w:rsid w:val="006F21E2"/>
    <w:rsid w:val="00700FAC"/>
    <w:rsid w:val="007061AF"/>
    <w:rsid w:val="00722324"/>
    <w:rsid w:val="0072249E"/>
    <w:rsid w:val="00725C50"/>
    <w:rsid w:val="0072620D"/>
    <w:rsid w:val="007276DD"/>
    <w:rsid w:val="00727F1C"/>
    <w:rsid w:val="00732647"/>
    <w:rsid w:val="007353B4"/>
    <w:rsid w:val="00742385"/>
    <w:rsid w:val="00744E59"/>
    <w:rsid w:val="00746472"/>
    <w:rsid w:val="007509A8"/>
    <w:rsid w:val="007511F5"/>
    <w:rsid w:val="00752DFA"/>
    <w:rsid w:val="0075745D"/>
    <w:rsid w:val="00763595"/>
    <w:rsid w:val="00767B33"/>
    <w:rsid w:val="007903F2"/>
    <w:rsid w:val="007A5985"/>
    <w:rsid w:val="007B105B"/>
    <w:rsid w:val="007B36F6"/>
    <w:rsid w:val="007B485E"/>
    <w:rsid w:val="007D0D04"/>
    <w:rsid w:val="007F1980"/>
    <w:rsid w:val="007F1D92"/>
    <w:rsid w:val="007F4749"/>
    <w:rsid w:val="00802A55"/>
    <w:rsid w:val="008048E4"/>
    <w:rsid w:val="00807DFC"/>
    <w:rsid w:val="008146A2"/>
    <w:rsid w:val="008303E1"/>
    <w:rsid w:val="008322BA"/>
    <w:rsid w:val="0083412B"/>
    <w:rsid w:val="008402EF"/>
    <w:rsid w:val="0084237B"/>
    <w:rsid w:val="00846620"/>
    <w:rsid w:val="00846E06"/>
    <w:rsid w:val="00847C0D"/>
    <w:rsid w:val="00852EF2"/>
    <w:rsid w:val="008549CD"/>
    <w:rsid w:val="0085521E"/>
    <w:rsid w:val="00856C9E"/>
    <w:rsid w:val="00860979"/>
    <w:rsid w:val="00866B48"/>
    <w:rsid w:val="00873473"/>
    <w:rsid w:val="008755F2"/>
    <w:rsid w:val="00877FFC"/>
    <w:rsid w:val="008859C2"/>
    <w:rsid w:val="00895F28"/>
    <w:rsid w:val="008A34C5"/>
    <w:rsid w:val="008A3610"/>
    <w:rsid w:val="008C1C64"/>
    <w:rsid w:val="008D36E3"/>
    <w:rsid w:val="008E075F"/>
    <w:rsid w:val="008E33DD"/>
    <w:rsid w:val="008E3ACF"/>
    <w:rsid w:val="008E57EE"/>
    <w:rsid w:val="0090036E"/>
    <w:rsid w:val="00901CF3"/>
    <w:rsid w:val="00905CBB"/>
    <w:rsid w:val="00910805"/>
    <w:rsid w:val="00911E47"/>
    <w:rsid w:val="00917FC7"/>
    <w:rsid w:val="00923C50"/>
    <w:rsid w:val="0093415F"/>
    <w:rsid w:val="009363F8"/>
    <w:rsid w:val="0094215A"/>
    <w:rsid w:val="009470A5"/>
    <w:rsid w:val="00954009"/>
    <w:rsid w:val="00954A80"/>
    <w:rsid w:val="00967885"/>
    <w:rsid w:val="00974E8C"/>
    <w:rsid w:val="009763CF"/>
    <w:rsid w:val="009815AD"/>
    <w:rsid w:val="00984480"/>
    <w:rsid w:val="009935FE"/>
    <w:rsid w:val="00996B99"/>
    <w:rsid w:val="009A6AA3"/>
    <w:rsid w:val="009B268A"/>
    <w:rsid w:val="009B38EF"/>
    <w:rsid w:val="009B59FD"/>
    <w:rsid w:val="009C33A3"/>
    <w:rsid w:val="009D16CE"/>
    <w:rsid w:val="00A03680"/>
    <w:rsid w:val="00A0472D"/>
    <w:rsid w:val="00A2193F"/>
    <w:rsid w:val="00A225B6"/>
    <w:rsid w:val="00A25031"/>
    <w:rsid w:val="00A42AF6"/>
    <w:rsid w:val="00A47A4E"/>
    <w:rsid w:val="00A51D32"/>
    <w:rsid w:val="00A60317"/>
    <w:rsid w:val="00A676C0"/>
    <w:rsid w:val="00A7023E"/>
    <w:rsid w:val="00A75BA9"/>
    <w:rsid w:val="00A76920"/>
    <w:rsid w:val="00A81A81"/>
    <w:rsid w:val="00A95983"/>
    <w:rsid w:val="00AA16CD"/>
    <w:rsid w:val="00AA29AB"/>
    <w:rsid w:val="00AA6442"/>
    <w:rsid w:val="00AA69F1"/>
    <w:rsid w:val="00AA708F"/>
    <w:rsid w:val="00AA7546"/>
    <w:rsid w:val="00AB074C"/>
    <w:rsid w:val="00AB553A"/>
    <w:rsid w:val="00AC36F8"/>
    <w:rsid w:val="00AC3AD4"/>
    <w:rsid w:val="00AC54E5"/>
    <w:rsid w:val="00AD13ED"/>
    <w:rsid w:val="00AD438D"/>
    <w:rsid w:val="00AE0E03"/>
    <w:rsid w:val="00AE0EFF"/>
    <w:rsid w:val="00AF2EBB"/>
    <w:rsid w:val="00AF30EE"/>
    <w:rsid w:val="00AF3435"/>
    <w:rsid w:val="00B06FB3"/>
    <w:rsid w:val="00B25793"/>
    <w:rsid w:val="00B278AF"/>
    <w:rsid w:val="00B33535"/>
    <w:rsid w:val="00B3681B"/>
    <w:rsid w:val="00B36953"/>
    <w:rsid w:val="00B37083"/>
    <w:rsid w:val="00B37542"/>
    <w:rsid w:val="00B431E7"/>
    <w:rsid w:val="00B4403F"/>
    <w:rsid w:val="00B44384"/>
    <w:rsid w:val="00B720AF"/>
    <w:rsid w:val="00B73834"/>
    <w:rsid w:val="00B744CD"/>
    <w:rsid w:val="00B80594"/>
    <w:rsid w:val="00B82F1D"/>
    <w:rsid w:val="00B833DD"/>
    <w:rsid w:val="00B84398"/>
    <w:rsid w:val="00B86E8C"/>
    <w:rsid w:val="00B91BCB"/>
    <w:rsid w:val="00B961E9"/>
    <w:rsid w:val="00B966D1"/>
    <w:rsid w:val="00B97720"/>
    <w:rsid w:val="00BA2256"/>
    <w:rsid w:val="00BA389D"/>
    <w:rsid w:val="00BA5130"/>
    <w:rsid w:val="00BC3981"/>
    <w:rsid w:val="00BD37B2"/>
    <w:rsid w:val="00BE763B"/>
    <w:rsid w:val="00BF000E"/>
    <w:rsid w:val="00BF5A4E"/>
    <w:rsid w:val="00C0241B"/>
    <w:rsid w:val="00C051A8"/>
    <w:rsid w:val="00C155C8"/>
    <w:rsid w:val="00C25392"/>
    <w:rsid w:val="00C256E6"/>
    <w:rsid w:val="00C305E1"/>
    <w:rsid w:val="00C32453"/>
    <w:rsid w:val="00C33139"/>
    <w:rsid w:val="00C34A34"/>
    <w:rsid w:val="00C60027"/>
    <w:rsid w:val="00C70970"/>
    <w:rsid w:val="00C709CF"/>
    <w:rsid w:val="00C71D8A"/>
    <w:rsid w:val="00C73793"/>
    <w:rsid w:val="00C92159"/>
    <w:rsid w:val="00C926EC"/>
    <w:rsid w:val="00C93BD0"/>
    <w:rsid w:val="00C95864"/>
    <w:rsid w:val="00CB3A2F"/>
    <w:rsid w:val="00CC163C"/>
    <w:rsid w:val="00CC18E9"/>
    <w:rsid w:val="00CC39A4"/>
    <w:rsid w:val="00CC6AAD"/>
    <w:rsid w:val="00CD1C08"/>
    <w:rsid w:val="00CD38C1"/>
    <w:rsid w:val="00CE0BF7"/>
    <w:rsid w:val="00CE5E4D"/>
    <w:rsid w:val="00CE78DF"/>
    <w:rsid w:val="00CE7E1A"/>
    <w:rsid w:val="00CF322A"/>
    <w:rsid w:val="00D00A1E"/>
    <w:rsid w:val="00D016F4"/>
    <w:rsid w:val="00D06E9E"/>
    <w:rsid w:val="00D2523B"/>
    <w:rsid w:val="00D25B40"/>
    <w:rsid w:val="00D34FA1"/>
    <w:rsid w:val="00D35C88"/>
    <w:rsid w:val="00D4024A"/>
    <w:rsid w:val="00D40A90"/>
    <w:rsid w:val="00D43080"/>
    <w:rsid w:val="00D44331"/>
    <w:rsid w:val="00D47CA5"/>
    <w:rsid w:val="00D47E13"/>
    <w:rsid w:val="00D52140"/>
    <w:rsid w:val="00D527B5"/>
    <w:rsid w:val="00D53D29"/>
    <w:rsid w:val="00D60C33"/>
    <w:rsid w:val="00D62E56"/>
    <w:rsid w:val="00D67087"/>
    <w:rsid w:val="00D704BF"/>
    <w:rsid w:val="00D7424B"/>
    <w:rsid w:val="00D74832"/>
    <w:rsid w:val="00D812E8"/>
    <w:rsid w:val="00D9218C"/>
    <w:rsid w:val="00DA09B4"/>
    <w:rsid w:val="00DA27F1"/>
    <w:rsid w:val="00DA6D29"/>
    <w:rsid w:val="00DB48E2"/>
    <w:rsid w:val="00DB650C"/>
    <w:rsid w:val="00DB788B"/>
    <w:rsid w:val="00DC3581"/>
    <w:rsid w:val="00DD052D"/>
    <w:rsid w:val="00DD190C"/>
    <w:rsid w:val="00DD4C2D"/>
    <w:rsid w:val="00DD5AC4"/>
    <w:rsid w:val="00DE182F"/>
    <w:rsid w:val="00DE1CCA"/>
    <w:rsid w:val="00DE26E2"/>
    <w:rsid w:val="00DE4A00"/>
    <w:rsid w:val="00DF217D"/>
    <w:rsid w:val="00DF79E2"/>
    <w:rsid w:val="00DF7D84"/>
    <w:rsid w:val="00E038DB"/>
    <w:rsid w:val="00E121DE"/>
    <w:rsid w:val="00E128BB"/>
    <w:rsid w:val="00E14844"/>
    <w:rsid w:val="00E16AC6"/>
    <w:rsid w:val="00E17C51"/>
    <w:rsid w:val="00E23BBF"/>
    <w:rsid w:val="00E27BF7"/>
    <w:rsid w:val="00E44AF3"/>
    <w:rsid w:val="00E47123"/>
    <w:rsid w:val="00E4728E"/>
    <w:rsid w:val="00E5542F"/>
    <w:rsid w:val="00E60043"/>
    <w:rsid w:val="00E60EAE"/>
    <w:rsid w:val="00E719E5"/>
    <w:rsid w:val="00E82188"/>
    <w:rsid w:val="00E871C4"/>
    <w:rsid w:val="00E910F6"/>
    <w:rsid w:val="00EA3AAD"/>
    <w:rsid w:val="00EA460F"/>
    <w:rsid w:val="00EC2505"/>
    <w:rsid w:val="00EC3C43"/>
    <w:rsid w:val="00EC4067"/>
    <w:rsid w:val="00EC5BB6"/>
    <w:rsid w:val="00ED04B4"/>
    <w:rsid w:val="00ED0737"/>
    <w:rsid w:val="00EF34C8"/>
    <w:rsid w:val="00EF5EA3"/>
    <w:rsid w:val="00EF6A56"/>
    <w:rsid w:val="00EF7E7E"/>
    <w:rsid w:val="00F00BE4"/>
    <w:rsid w:val="00F05FEB"/>
    <w:rsid w:val="00F15737"/>
    <w:rsid w:val="00F25BDA"/>
    <w:rsid w:val="00F467B1"/>
    <w:rsid w:val="00F535D2"/>
    <w:rsid w:val="00F537A5"/>
    <w:rsid w:val="00F543CD"/>
    <w:rsid w:val="00F54949"/>
    <w:rsid w:val="00F54B8D"/>
    <w:rsid w:val="00F56A6D"/>
    <w:rsid w:val="00F56C0F"/>
    <w:rsid w:val="00F56E78"/>
    <w:rsid w:val="00F602EF"/>
    <w:rsid w:val="00F61508"/>
    <w:rsid w:val="00F6262E"/>
    <w:rsid w:val="00F62EA9"/>
    <w:rsid w:val="00F65756"/>
    <w:rsid w:val="00F74109"/>
    <w:rsid w:val="00F75264"/>
    <w:rsid w:val="00F84C3B"/>
    <w:rsid w:val="00F87F73"/>
    <w:rsid w:val="00F959C4"/>
    <w:rsid w:val="00F96DAC"/>
    <w:rsid w:val="00FB06E0"/>
    <w:rsid w:val="00FB1DEC"/>
    <w:rsid w:val="00FB5052"/>
    <w:rsid w:val="00FB5395"/>
    <w:rsid w:val="00FE166E"/>
    <w:rsid w:val="00FE330F"/>
    <w:rsid w:val="00FE51E8"/>
    <w:rsid w:val="00FE607D"/>
    <w:rsid w:val="00FE6D00"/>
    <w:rsid w:val="00FF553C"/>
    <w:rsid w:val="00FF563F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25031"/>
    <w:pPr>
      <w:widowControl w:val="0"/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jc w:val="both"/>
    </w:pPr>
    <w:rPr>
      <w:rFonts w:ascii="Times New Roman" w:eastAsia="Times New Roman" w:hAnsi="Times New Roman" w:cs="Courier 10cpi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00" w:after="-1"/>
      <w:ind w:left="1440"/>
      <w:jc w:val="left"/>
      <w:outlineLvl w:val="5"/>
    </w:pPr>
    <w:rPr>
      <w:rFonts w:ascii="Tahoma" w:eastAsiaTheme="majorEastAsia" w:hAnsi="Tahoma" w:cstheme="majorBidi"/>
      <w:iCs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6"/>
    </w:pPr>
    <w:rPr>
      <w:rFonts w:ascii="Georgia" w:eastAsiaTheme="minorHAnsi" w:hAnsi="Georgia" w:cstheme="minorBidi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7"/>
    </w:pPr>
    <w:rPr>
      <w:rFonts w:ascii="Georgia" w:eastAsiaTheme="minorHAnsi" w:hAnsi="Georgia" w:cstheme="min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240" w:after="60"/>
      <w:jc w:val="left"/>
      <w:outlineLvl w:val="8"/>
    </w:pPr>
    <w:rPr>
      <w:rFonts w:ascii="Arial" w:eastAsiaTheme="minorHAnsi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uiPriority w:val="22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Index2">
    <w:name w:val="index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 w:hanging="240"/>
      <w:jc w:val="left"/>
    </w:pPr>
    <w:rPr>
      <w:rFonts w:ascii="Georgia" w:eastAsiaTheme="minorHAnsi" w:hAnsi="Georgia" w:cstheme="minorBidi"/>
    </w:rPr>
  </w:style>
  <w:style w:type="paragraph" w:styleId="Index3">
    <w:name w:val="index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240"/>
      <w:jc w:val="left"/>
    </w:pPr>
    <w:rPr>
      <w:rFonts w:ascii="Georgia" w:eastAsiaTheme="minorHAnsi" w:hAnsi="Georgia" w:cstheme="minorBidi"/>
    </w:rPr>
  </w:style>
  <w:style w:type="paragraph" w:styleId="Index4">
    <w:name w:val="index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 w:hanging="240"/>
      <w:jc w:val="left"/>
    </w:pPr>
    <w:rPr>
      <w:rFonts w:ascii="Georgia" w:eastAsiaTheme="minorHAnsi" w:hAnsi="Georgia" w:cstheme="minorBidi"/>
    </w:rPr>
  </w:style>
  <w:style w:type="paragraph" w:styleId="Index5">
    <w:name w:val="index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 w:hanging="240"/>
      <w:jc w:val="left"/>
    </w:pPr>
    <w:rPr>
      <w:rFonts w:ascii="Georgia" w:eastAsiaTheme="minorHAnsi" w:hAnsi="Georgia" w:cstheme="minorBidi"/>
    </w:rPr>
  </w:style>
  <w:style w:type="paragraph" w:styleId="Index6">
    <w:name w:val="index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240"/>
      <w:jc w:val="left"/>
    </w:pPr>
    <w:rPr>
      <w:rFonts w:ascii="Georgia" w:eastAsiaTheme="minorHAnsi" w:hAnsi="Georgia" w:cstheme="minorBidi"/>
    </w:rPr>
  </w:style>
  <w:style w:type="paragraph" w:styleId="Index7">
    <w:name w:val="index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 w:hanging="240"/>
      <w:jc w:val="left"/>
    </w:pPr>
    <w:rPr>
      <w:rFonts w:ascii="Georgia" w:eastAsiaTheme="minorHAnsi" w:hAnsi="Georgia" w:cstheme="minorBidi"/>
    </w:rPr>
  </w:style>
  <w:style w:type="paragraph" w:styleId="Index8">
    <w:name w:val="index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 w:hanging="240"/>
      <w:jc w:val="left"/>
    </w:pPr>
    <w:rPr>
      <w:rFonts w:ascii="Georgia" w:eastAsiaTheme="minorHAnsi" w:hAnsi="Georgia" w:cstheme="minorBidi"/>
    </w:rPr>
  </w:style>
  <w:style w:type="paragraph" w:styleId="Index9">
    <w:name w:val="index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160" w:hanging="240"/>
      <w:jc w:val="left"/>
    </w:pPr>
    <w:rPr>
      <w:rFonts w:ascii="Georgia" w:eastAsiaTheme="minorHAnsi" w:hAnsi="Georgia" w:cstheme="minorBidi"/>
    </w:rPr>
  </w:style>
  <w:style w:type="paragraph" w:styleId="TOC1">
    <w:name w:val="toc 1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TOC2">
    <w:name w:val="toc 2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/>
      <w:jc w:val="left"/>
    </w:pPr>
    <w:rPr>
      <w:rFonts w:ascii="Georgia" w:eastAsiaTheme="minorHAnsi" w:hAnsi="Georgia" w:cstheme="minorBidi"/>
    </w:rPr>
  </w:style>
  <w:style w:type="paragraph" w:styleId="TOC3">
    <w:name w:val="toc 3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80"/>
      <w:jc w:val="left"/>
    </w:pPr>
    <w:rPr>
      <w:rFonts w:ascii="Georgia" w:eastAsiaTheme="minorHAnsi" w:hAnsi="Georgia" w:cstheme="minorBidi"/>
    </w:rPr>
  </w:style>
  <w:style w:type="paragraph" w:styleId="TOC4">
    <w:name w:val="toc 4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TOC5">
    <w:name w:val="toc 5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960"/>
      <w:jc w:val="left"/>
    </w:pPr>
    <w:rPr>
      <w:rFonts w:ascii="Georgia" w:eastAsiaTheme="minorHAnsi" w:hAnsi="Georgia" w:cstheme="minorBidi"/>
    </w:rPr>
  </w:style>
  <w:style w:type="paragraph" w:styleId="TOC6">
    <w:name w:val="toc 6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200"/>
      <w:jc w:val="left"/>
    </w:pPr>
    <w:rPr>
      <w:rFonts w:ascii="Georgia" w:eastAsiaTheme="minorHAnsi" w:hAnsi="Georgia" w:cstheme="minorBidi"/>
    </w:rPr>
  </w:style>
  <w:style w:type="paragraph" w:styleId="TOC7">
    <w:name w:val="toc 7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/>
      <w:jc w:val="left"/>
    </w:pPr>
    <w:rPr>
      <w:rFonts w:ascii="Georgia" w:eastAsiaTheme="minorHAnsi" w:hAnsi="Georgia" w:cstheme="minorBidi"/>
    </w:rPr>
  </w:style>
  <w:style w:type="paragraph" w:styleId="TOC8">
    <w:name w:val="toc 8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680"/>
      <w:jc w:val="left"/>
    </w:pPr>
    <w:rPr>
      <w:rFonts w:ascii="Georgia" w:eastAsiaTheme="minorHAnsi" w:hAnsi="Georgia" w:cstheme="minorBidi"/>
    </w:rPr>
  </w:style>
  <w:style w:type="paragraph" w:styleId="TOC9">
    <w:name w:val="toc 9"/>
    <w:basedOn w:val="Normal"/>
    <w:next w:val="Normal"/>
    <w:autoRedefine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920"/>
      <w:jc w:val="left"/>
    </w:pPr>
    <w:rPr>
      <w:rFonts w:ascii="Georgia" w:eastAsiaTheme="minorHAnsi" w:hAnsi="Georgia" w:cstheme="minorBidi"/>
    </w:rPr>
  </w:style>
  <w:style w:type="paragraph" w:styleId="NormalIndent">
    <w:name w:val="Normal Indent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/>
      <w:jc w:val="left"/>
    </w:pPr>
    <w:rPr>
      <w:rFonts w:ascii="Georgia" w:eastAsiaTheme="minorHAnsi" w:hAnsi="Georgia" w:cstheme="minorBidi"/>
    </w:rPr>
  </w:style>
  <w:style w:type="paragraph" w:styleId="FootnoteText">
    <w:name w:val="footnote text"/>
    <w:basedOn w:val="Normal"/>
    <w:link w:val="Foot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mic Sans MS" w:eastAsiaTheme="minorHAnsi" w:hAnsi="Comic Sans MS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HeaderChar">
    <w:name w:val="Header Char"/>
    <w:basedOn w:val="DefaultParagraphFont"/>
    <w:link w:val="Header"/>
    <w:semiHidden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uiPriority w:val="99"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5040"/>
        <w:tab w:val="clear" w:pos="5760"/>
        <w:tab w:val="clear" w:pos="6480"/>
        <w:tab w:val="clear" w:pos="7200"/>
        <w:tab w:val="clear" w:pos="7920"/>
        <w:tab w:val="center" w:pos="4320"/>
        <w:tab w:val="right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b/>
      <w:bCs/>
    </w:rPr>
  </w:style>
  <w:style w:type="paragraph" w:styleId="TableofFigures">
    <w:name w:val="table of figur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880"/>
      <w:jc w:val="left"/>
    </w:pPr>
    <w:rPr>
      <w:rFonts w:ascii="Arial" w:eastAsiaTheme="minorHAnsi" w:hAnsi="Arial" w:cs="Arial"/>
    </w:rPr>
  </w:style>
  <w:style w:type="paragraph" w:styleId="EnvelopeReturn">
    <w:name w:val="envelope return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Arial" w:eastAsiaTheme="minorHAnsi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240" w:hanging="240"/>
      <w:jc w:val="left"/>
    </w:pPr>
    <w:rPr>
      <w:rFonts w:ascii="Georgia" w:eastAsiaTheme="minorHAnsi" w:hAnsi="Georgia" w:cstheme="minorBidi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120" w:after="-1"/>
      <w:jc w:val="left"/>
    </w:pPr>
    <w:rPr>
      <w:rFonts w:ascii="Arial" w:eastAsiaTheme="minorHAnsi" w:hAnsi="Arial" w:cs="Arial"/>
      <w:b/>
      <w:bCs/>
    </w:rPr>
  </w:style>
  <w:style w:type="paragraph" w:styleId="List2">
    <w:name w:val="List 2"/>
    <w:basedOn w:val="Normal"/>
    <w:uiPriority w:val="5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720" w:hanging="360"/>
      <w:jc w:val="left"/>
    </w:pPr>
    <w:rPr>
      <w:rFonts w:ascii="Georgia" w:eastAsiaTheme="minorHAnsi" w:hAnsi="Georgia" w:cstheme="minorBidi"/>
    </w:rPr>
  </w:style>
  <w:style w:type="paragraph" w:styleId="List3">
    <w:name w:val="List 3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360"/>
      <w:jc w:val="left"/>
    </w:pPr>
    <w:rPr>
      <w:rFonts w:ascii="Georgia" w:eastAsiaTheme="minorHAnsi" w:hAnsi="Georgia" w:cstheme="minorBidi"/>
    </w:rPr>
  </w:style>
  <w:style w:type="paragraph" w:styleId="List4">
    <w:name w:val="List 4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440" w:hanging="360"/>
      <w:jc w:val="left"/>
    </w:pPr>
    <w:rPr>
      <w:rFonts w:ascii="Georgia" w:eastAsiaTheme="minorHAnsi" w:hAnsi="Georgia" w:cstheme="minorBidi"/>
    </w:rPr>
  </w:style>
  <w:style w:type="paragraph" w:styleId="List5">
    <w:name w:val="List 5"/>
    <w:basedOn w:val="Normal"/>
    <w:uiPriority w:val="5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800" w:hanging="360"/>
      <w:jc w:val="left"/>
    </w:pPr>
    <w:rPr>
      <w:rFonts w:ascii="Georgia" w:eastAsiaTheme="minorHAnsi" w:hAnsi="Georgia" w:cstheme="minorBidi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widowControl/>
      <w:numPr>
        <w:numId w:val="1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4">
    <w:name w:val="List Bullet 4"/>
    <w:basedOn w:val="Normal"/>
    <w:uiPriority w:val="5"/>
    <w:semiHidden/>
    <w:rsid w:val="00AB074C"/>
    <w:pPr>
      <w:widowControl/>
      <w:numPr>
        <w:numId w:val="2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Bullet5">
    <w:name w:val="List Bullet 5"/>
    <w:basedOn w:val="Normal"/>
    <w:uiPriority w:val="5"/>
    <w:semiHidden/>
    <w:rsid w:val="00AB074C"/>
    <w:pPr>
      <w:widowControl/>
      <w:numPr>
        <w:numId w:val="3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2">
    <w:name w:val="List Number 2"/>
    <w:basedOn w:val="Normal"/>
    <w:uiPriority w:val="5"/>
    <w:semiHidden/>
    <w:unhideWhenUsed/>
    <w:rsid w:val="00AB074C"/>
    <w:pPr>
      <w:widowControl/>
      <w:numPr>
        <w:numId w:val="4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3">
    <w:name w:val="List Number 3"/>
    <w:basedOn w:val="Normal"/>
    <w:uiPriority w:val="5"/>
    <w:semiHidden/>
    <w:rsid w:val="00AB074C"/>
    <w:pPr>
      <w:widowControl/>
      <w:numPr>
        <w:numId w:val="5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4">
    <w:name w:val="List Number 4"/>
    <w:basedOn w:val="Normal"/>
    <w:uiPriority w:val="5"/>
    <w:semiHidden/>
    <w:rsid w:val="00AB074C"/>
    <w:pPr>
      <w:widowControl/>
      <w:numPr>
        <w:numId w:val="6"/>
      </w:numPr>
      <w:tabs>
        <w:tab w:val="clear" w:pos="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ListNumber5">
    <w:name w:val="List Number 5"/>
    <w:basedOn w:val="Normal"/>
    <w:uiPriority w:val="5"/>
    <w:semiHidden/>
    <w:rsid w:val="00AB074C"/>
    <w:pPr>
      <w:widowControl/>
      <w:numPr>
        <w:numId w:val="7"/>
      </w:numPr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paragraph" w:styleId="Closing">
    <w:name w:val="Closing"/>
    <w:basedOn w:val="Normal"/>
    <w:link w:val="Clos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4320"/>
      <w:jc w:val="left"/>
    </w:pPr>
    <w:rPr>
      <w:rFonts w:ascii="Georgia" w:eastAsiaTheme="minorHAnsi" w:hAnsi="Georgia" w:cstheme="minorBidi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720"/>
      <w:jc w:val="left"/>
    </w:pPr>
    <w:rPr>
      <w:rFonts w:ascii="Georgia" w:eastAsiaTheme="minorHAnsi" w:hAnsi="Georgia" w:cstheme="minorBidi"/>
    </w:rPr>
  </w:style>
  <w:style w:type="paragraph" w:styleId="ListContinue3">
    <w:name w:val="List Continue 3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080"/>
      <w:jc w:val="left"/>
    </w:pPr>
    <w:rPr>
      <w:rFonts w:ascii="Georgia" w:eastAsiaTheme="minorHAnsi" w:hAnsi="Georgia" w:cstheme="minorBidi"/>
    </w:rPr>
  </w:style>
  <w:style w:type="paragraph" w:styleId="ListContinue4">
    <w:name w:val="List Continue 4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440"/>
      <w:jc w:val="left"/>
    </w:pPr>
    <w:rPr>
      <w:rFonts w:ascii="Georgia" w:eastAsiaTheme="minorHAnsi" w:hAnsi="Georgia" w:cstheme="minorBidi"/>
    </w:rPr>
  </w:style>
  <w:style w:type="paragraph" w:styleId="ListContinue5">
    <w:name w:val="List Continue 5"/>
    <w:basedOn w:val="Normal"/>
    <w:uiPriority w:val="6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1800"/>
      <w:jc w:val="left"/>
    </w:pPr>
    <w:rPr>
      <w:rFonts w:ascii="Georgia" w:eastAsiaTheme="minorHAnsi" w:hAnsi="Georgia" w:cstheme="minorBidi"/>
    </w:rPr>
  </w:style>
  <w:style w:type="paragraph" w:styleId="MessageHeader">
    <w:name w:val="Message Header"/>
    <w:basedOn w:val="Normal"/>
    <w:link w:val="MessageHeaderChar"/>
    <w:semiHidden/>
    <w:rsid w:val="00AB074C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ind w:left="1080" w:hanging="1080"/>
      <w:jc w:val="left"/>
    </w:pPr>
    <w:rPr>
      <w:rFonts w:ascii="Arial" w:eastAsiaTheme="minorHAnsi" w:hAnsi="Arial" w:cs="Arial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jc w:val="left"/>
    </w:pPr>
    <w:rPr>
      <w:rFonts w:ascii="Georgia" w:eastAsiaTheme="minorHAnsi" w:hAnsi="Georgia" w:cstheme="minorBidi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 w:line="480" w:lineRule="auto"/>
      <w:ind w:left="360"/>
      <w:jc w:val="left"/>
    </w:pPr>
    <w:rPr>
      <w:rFonts w:ascii="Georgia" w:eastAsiaTheme="minorHAnsi" w:hAnsi="Georgia" w:cstheme="minorBidi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120"/>
      <w:ind w:left="360"/>
      <w:jc w:val="left"/>
    </w:pPr>
    <w:rPr>
      <w:rFonts w:ascii="Georgia" w:eastAsiaTheme="minorHAnsi" w:hAnsi="Georgia" w:cstheme="minorBidi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widowControl/>
      <w:shd w:val="clear" w:color="auto" w:fill="FFFF00"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Georgia" w:eastAsiaTheme="minorHAnsi" w:hAnsi="Georgia" w:cstheme="minorBidi"/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Courier New" w:eastAsiaTheme="minorHAnsi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semiHidden/>
    <w:rsid w:val="00AB074C"/>
    <w:pPr>
      <w:widowControl/>
      <w:tabs>
        <w:tab w:val="clear" w:pos="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autoSpaceDE/>
      <w:autoSpaceDN/>
      <w:adjustRightInd/>
      <w:spacing w:before="-1" w:after="-1"/>
      <w:jc w:val="left"/>
    </w:pPr>
    <w:rPr>
      <w:rFonts w:ascii="Tahoma" w:eastAsiaTheme="minorHAns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customStyle="1" w:styleId="11">
    <w:name w:val="_11"/>
    <w:uiPriority w:val="99"/>
    <w:rsid w:val="00901CF3"/>
    <w:pPr>
      <w:widowControl w:val="0"/>
      <w:tabs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autoSpaceDE w:val="0"/>
      <w:autoSpaceDN w:val="0"/>
      <w:adjustRightInd w:val="0"/>
      <w:spacing w:before="0" w:after="0"/>
      <w:ind w:left="5040"/>
      <w:jc w:val="both"/>
    </w:pPr>
    <w:rPr>
      <w:rFonts w:ascii="Courier 10cpi" w:eastAsia="Times New Roman" w:hAnsi="Courier 10cpi" w:cs="Courier 10cpi"/>
    </w:rPr>
  </w:style>
  <w:style w:type="paragraph" w:customStyle="1" w:styleId="MemoHeader">
    <w:name w:val="Memo Header"/>
    <w:uiPriority w:val="99"/>
    <w:semiHidden/>
    <w:rsid w:val="00A42AF6"/>
    <w:pPr>
      <w:pBdr>
        <w:bottom w:val="single" w:sz="4" w:space="2" w:color="auto"/>
      </w:pBdr>
      <w:spacing w:before="360" w:after="100" w:afterAutospacing="1"/>
    </w:pPr>
    <w:rPr>
      <w:rFonts w:ascii="Verdana" w:eastAsia="Calibri" w:hAnsi="Verdana"/>
      <w:b/>
      <w:sz w:val="32"/>
    </w:rPr>
  </w:style>
  <w:style w:type="paragraph" w:customStyle="1" w:styleId="Default">
    <w:name w:val="Default"/>
    <w:rsid w:val="005858CD"/>
    <w:pPr>
      <w:autoSpaceDE w:val="0"/>
      <w:autoSpaceDN w:val="0"/>
      <w:adjustRightInd w:val="0"/>
      <w:spacing w:before="0" w:after="0"/>
    </w:pPr>
    <w:rPr>
      <w:rFonts w:ascii="Times New Roman" w:eastAsia="Calibri" w:hAnsi="Times New Roman"/>
      <w:color w:val="000000"/>
    </w:rPr>
  </w:style>
  <w:style w:type="paragraph" w:customStyle="1" w:styleId="Level2">
    <w:name w:val="Level 2"/>
    <w:basedOn w:val="Normal"/>
    <w:rsid w:val="00DE26E2"/>
    <w:pPr>
      <w:numPr>
        <w:ilvl w:val="1"/>
        <w:numId w:val="14"/>
      </w:numPr>
      <w:tabs>
        <w:tab w:val="clear" w:pos="0"/>
        <w:tab w:val="clear" w:pos="720"/>
        <w:tab w:val="clear" w:pos="1440"/>
        <w:tab w:val="clear" w:pos="2160"/>
        <w:tab w:val="clear" w:pos="288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640"/>
      </w:tabs>
      <w:jc w:val="left"/>
      <w:outlineLvl w:val="1"/>
    </w:pPr>
    <w:rPr>
      <w:rFonts w:ascii="Century Gothic" w:hAnsi="Century Gothic" w:cs="Times New Roman"/>
    </w:rPr>
  </w:style>
  <w:style w:type="paragraph" w:customStyle="1" w:styleId="Level3">
    <w:name w:val="Level 3"/>
    <w:link w:val="Level3Char"/>
    <w:rsid w:val="00DE26E2"/>
    <w:pPr>
      <w:autoSpaceDE w:val="0"/>
      <w:autoSpaceDN w:val="0"/>
      <w:adjustRightInd w:val="0"/>
      <w:spacing w:before="0" w:after="0"/>
      <w:ind w:left="2160"/>
    </w:pPr>
    <w:rPr>
      <w:rFonts w:ascii="Times New Roman" w:eastAsia="Times New Roman" w:hAnsi="Times New Roman"/>
    </w:rPr>
  </w:style>
  <w:style w:type="character" w:customStyle="1" w:styleId="Level3Char">
    <w:name w:val="Level 3 Char"/>
    <w:link w:val="Level3"/>
    <w:rsid w:val="00DE26E2"/>
    <w:rPr>
      <w:rFonts w:ascii="Times New Roman" w:eastAsia="Times New Roman" w:hAnsi="Times New Roman"/>
    </w:rPr>
  </w:style>
  <w:style w:type="paragraph" w:styleId="NoSpacing">
    <w:name w:val="No Spacing"/>
    <w:uiPriority w:val="1"/>
    <w:qFormat/>
    <w:rsid w:val="00D527B5"/>
    <w:pPr>
      <w:spacing w:before="0" w:after="0"/>
    </w:pPr>
    <w:rPr>
      <w:rFonts w:ascii="Times New Roman" w:eastAsia="Times New Roman" w:hAnsi="Times New Roman" w:cs="Baskerville Old Face"/>
    </w:rPr>
  </w:style>
  <w:style w:type="character" w:customStyle="1" w:styleId="address1">
    <w:name w:val="address1"/>
    <w:basedOn w:val="DefaultParagraphFont"/>
    <w:rsid w:val="00E44AF3"/>
  </w:style>
  <w:style w:type="character" w:customStyle="1" w:styleId="city">
    <w:name w:val="city"/>
    <w:basedOn w:val="DefaultParagraphFont"/>
    <w:rsid w:val="00E44AF3"/>
  </w:style>
  <w:style w:type="character" w:customStyle="1" w:styleId="state">
    <w:name w:val="state"/>
    <w:basedOn w:val="DefaultParagraphFont"/>
    <w:rsid w:val="00E44AF3"/>
  </w:style>
  <w:style w:type="character" w:customStyle="1" w:styleId="zip">
    <w:name w:val="zip"/>
    <w:basedOn w:val="DefaultParagraphFont"/>
    <w:rsid w:val="00E44AF3"/>
  </w:style>
  <w:style w:type="character" w:customStyle="1" w:styleId="hyphen">
    <w:name w:val="hyphen"/>
    <w:basedOn w:val="DefaultParagraphFont"/>
    <w:rsid w:val="00E44AF3"/>
  </w:style>
  <w:style w:type="character" w:customStyle="1" w:styleId="zip4">
    <w:name w:val="zip4"/>
    <w:basedOn w:val="DefaultParagraphFont"/>
    <w:rsid w:val="00E44AF3"/>
  </w:style>
  <w:style w:type="character" w:customStyle="1" w:styleId="linknr1">
    <w:name w:val="linknr1"/>
    <w:basedOn w:val="DefaultParagraphFont"/>
    <w:rsid w:val="00C60027"/>
    <w:rPr>
      <w:vanish/>
      <w:webHidden w:val="0"/>
      <w:specVanish w:val="0"/>
    </w:rPr>
  </w:style>
  <w:style w:type="character" w:customStyle="1" w:styleId="xbe">
    <w:name w:val="_xbe"/>
    <w:basedOn w:val="DefaultParagraphFont"/>
    <w:rsid w:val="007276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7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3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7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3C95F-ADDB-41BE-9C60-50D12B8044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744</Words>
  <Characters>4246</Characters>
  <Application>Microsoft Office Word</Application>
  <DocSecurity>0</DocSecurity>
  <Lines>35</Lines>
  <Paragraphs>9</Paragraphs>
  <ScaleCrop>false</ScaleCrop>
  <Company/>
  <LinksUpToDate>false</LinksUpToDate>
  <CharactersWithSpaces>4981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2018-10-02T20:40:00Z</dcterms:created>
  <dcterms:modified xsi:type="dcterms:W3CDTF">2018-10-02T20:40:00Z</dcterms:modified>
</cp:coreProperties>
</file>